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F37" w:rsidRPr="00FA6681" w:rsidRDefault="002A220E" w:rsidP="00FA6681">
      <w:pPr>
        <w:jc w:val="center"/>
        <w:rPr>
          <w:rFonts w:cs="Times New Roman"/>
          <w:sz w:val="24"/>
          <w:szCs w:val="24"/>
        </w:rPr>
      </w:pPr>
      <w:r w:rsidRPr="00FA6681">
        <w:rPr>
          <w:rFonts w:cs="Times New Roman"/>
          <w:b/>
          <w:sz w:val="24"/>
          <w:szCs w:val="24"/>
        </w:rPr>
        <w:t>VALČIŪNŲ VAIKŲ LOPŠELIS-DARŽELIS</w:t>
      </w:r>
    </w:p>
    <w:p w:rsidR="00860F37" w:rsidRPr="00FA6681" w:rsidRDefault="002A220E" w:rsidP="00FA6681">
      <w:pPr>
        <w:jc w:val="center"/>
        <w:rPr>
          <w:rFonts w:cs="Times New Roman"/>
          <w:sz w:val="24"/>
          <w:szCs w:val="24"/>
        </w:rPr>
      </w:pPr>
      <w:r w:rsidRPr="00FA6681">
        <w:rPr>
          <w:rFonts w:cs="Times New Roman"/>
          <w:b/>
          <w:sz w:val="24"/>
          <w:szCs w:val="24"/>
        </w:rPr>
        <w:t>2025–2026 M. M. ĮSTAIGOS VEIKLOS KOKYBĖS ĮSIVERTINIMO ATASKAITA</w:t>
      </w:r>
    </w:p>
    <w:p w:rsidR="00860F37" w:rsidRPr="00FA6681" w:rsidRDefault="002A220E" w:rsidP="00FA6681">
      <w:pPr>
        <w:jc w:val="both"/>
        <w:rPr>
          <w:rFonts w:cs="Times New Roman"/>
          <w:sz w:val="24"/>
          <w:szCs w:val="24"/>
        </w:rPr>
      </w:pPr>
      <w:r w:rsidRPr="00FA6681">
        <w:rPr>
          <w:rFonts w:cs="Times New Roman"/>
          <w:sz w:val="24"/>
          <w:szCs w:val="24"/>
        </w:rPr>
        <w:t>Vertinimo laikotarpis: 2026 m. liepos 27 d. – 2026 m. rugpjūčio 26 d.</w:t>
      </w:r>
    </w:p>
    <w:p w:rsidR="00860F37" w:rsidRPr="00FA6681" w:rsidRDefault="002A220E" w:rsidP="00FA6681">
      <w:pPr>
        <w:jc w:val="both"/>
        <w:rPr>
          <w:rFonts w:cs="Times New Roman"/>
          <w:sz w:val="24"/>
          <w:szCs w:val="24"/>
        </w:rPr>
      </w:pPr>
      <w:r w:rsidRPr="00FA6681">
        <w:rPr>
          <w:rFonts w:cs="Times New Roman"/>
          <w:sz w:val="24"/>
          <w:szCs w:val="24"/>
        </w:rPr>
        <w:t>Vertinama sritis: Besimokančios organizacijos kultūra</w:t>
      </w:r>
    </w:p>
    <w:p w:rsidR="00860F37" w:rsidRPr="00FA6681" w:rsidRDefault="002A220E" w:rsidP="00FA6681">
      <w:pPr>
        <w:jc w:val="both"/>
        <w:rPr>
          <w:rFonts w:cs="Times New Roman"/>
          <w:sz w:val="24"/>
          <w:szCs w:val="24"/>
        </w:rPr>
      </w:pPr>
      <w:proofErr w:type="spellStart"/>
      <w:r w:rsidRPr="00FA6681">
        <w:rPr>
          <w:rFonts w:cs="Times New Roman"/>
          <w:sz w:val="24"/>
          <w:szCs w:val="24"/>
        </w:rPr>
        <w:t>Ataskaita</w:t>
      </w:r>
      <w:proofErr w:type="spellEnd"/>
      <w:r w:rsidRPr="00FA6681">
        <w:rPr>
          <w:rFonts w:cs="Times New Roman"/>
          <w:sz w:val="24"/>
          <w:szCs w:val="24"/>
        </w:rPr>
        <w:t xml:space="preserve"> </w:t>
      </w:r>
      <w:proofErr w:type="spellStart"/>
      <w:r w:rsidRPr="00FA6681">
        <w:rPr>
          <w:rFonts w:cs="Times New Roman"/>
          <w:sz w:val="24"/>
          <w:szCs w:val="24"/>
        </w:rPr>
        <w:t>teikiama</w:t>
      </w:r>
      <w:proofErr w:type="spellEnd"/>
      <w:r w:rsidRPr="00FA6681">
        <w:rPr>
          <w:rFonts w:cs="Times New Roman"/>
          <w:sz w:val="24"/>
          <w:szCs w:val="24"/>
        </w:rPr>
        <w:t xml:space="preserve">: </w:t>
      </w:r>
      <w:proofErr w:type="spellStart"/>
      <w:r w:rsidRPr="00FA6681">
        <w:rPr>
          <w:rFonts w:cs="Times New Roman"/>
          <w:sz w:val="24"/>
          <w:szCs w:val="24"/>
        </w:rPr>
        <w:t>Įstaigos</w:t>
      </w:r>
      <w:proofErr w:type="spellEnd"/>
      <w:r w:rsidRPr="00FA6681">
        <w:rPr>
          <w:rFonts w:cs="Times New Roman"/>
          <w:sz w:val="24"/>
          <w:szCs w:val="24"/>
        </w:rPr>
        <w:t xml:space="preserve"> </w:t>
      </w:r>
      <w:proofErr w:type="spellStart"/>
      <w:r w:rsidRPr="00FA6681">
        <w:rPr>
          <w:rFonts w:cs="Times New Roman"/>
          <w:sz w:val="24"/>
          <w:szCs w:val="24"/>
        </w:rPr>
        <w:t>tarybai</w:t>
      </w:r>
      <w:proofErr w:type="spellEnd"/>
      <w:r w:rsidRPr="00FA6681">
        <w:rPr>
          <w:rFonts w:cs="Times New Roman"/>
          <w:sz w:val="24"/>
          <w:szCs w:val="24"/>
        </w:rPr>
        <w:t xml:space="preserve"> </w:t>
      </w:r>
      <w:proofErr w:type="spellStart"/>
      <w:r w:rsidRPr="00FA6681">
        <w:rPr>
          <w:rFonts w:cs="Times New Roman"/>
          <w:sz w:val="24"/>
          <w:szCs w:val="24"/>
        </w:rPr>
        <w:t>ir</w:t>
      </w:r>
      <w:proofErr w:type="spellEnd"/>
      <w:r w:rsidRPr="00FA6681">
        <w:rPr>
          <w:rFonts w:cs="Times New Roman"/>
          <w:sz w:val="24"/>
          <w:szCs w:val="24"/>
        </w:rPr>
        <w:t xml:space="preserve"> </w:t>
      </w:r>
      <w:proofErr w:type="spellStart"/>
      <w:r w:rsidRPr="00FA6681">
        <w:rPr>
          <w:rFonts w:cs="Times New Roman"/>
          <w:sz w:val="24"/>
          <w:szCs w:val="24"/>
        </w:rPr>
        <w:t>įstaigos</w:t>
      </w:r>
      <w:proofErr w:type="spellEnd"/>
      <w:r w:rsidRPr="00FA6681">
        <w:rPr>
          <w:rFonts w:cs="Times New Roman"/>
          <w:sz w:val="24"/>
          <w:szCs w:val="24"/>
        </w:rPr>
        <w:t xml:space="preserve"> </w:t>
      </w:r>
      <w:proofErr w:type="spellStart"/>
      <w:r w:rsidRPr="00FA6681">
        <w:rPr>
          <w:rFonts w:cs="Times New Roman"/>
          <w:sz w:val="24"/>
          <w:szCs w:val="24"/>
        </w:rPr>
        <w:t>bendruomenei</w:t>
      </w:r>
      <w:proofErr w:type="spellEnd"/>
      <w:r w:rsidR="00FA6681">
        <w:rPr>
          <w:rFonts w:cs="Times New Roman"/>
          <w:sz w:val="24"/>
          <w:szCs w:val="24"/>
        </w:rPr>
        <w:t xml:space="preserve"> </w:t>
      </w:r>
    </w:p>
    <w:p w:rsidR="00860F37" w:rsidRDefault="002A220E" w:rsidP="00FA6681">
      <w:pPr>
        <w:pStyle w:val="Antrat1"/>
        <w:numPr>
          <w:ilvl w:val="0"/>
          <w:numId w:val="10"/>
        </w:numPr>
        <w:jc w:val="both"/>
        <w:rPr>
          <w:rFonts w:ascii="Times New Roman" w:hAnsi="Times New Roman" w:cs="Times New Roman"/>
          <w:sz w:val="24"/>
          <w:szCs w:val="24"/>
        </w:rPr>
      </w:pPr>
      <w:r w:rsidRPr="00FA6681">
        <w:rPr>
          <w:rFonts w:ascii="Times New Roman" w:hAnsi="Times New Roman" w:cs="Times New Roman"/>
          <w:sz w:val="24"/>
          <w:szCs w:val="24"/>
        </w:rPr>
        <w:t>ĮSIVERTINIMO PAGRINDAS IR TIKSLAS</w:t>
      </w:r>
    </w:p>
    <w:p w:rsidR="00FA6681" w:rsidRPr="00FA6681" w:rsidRDefault="00FA6681" w:rsidP="00FA6681"/>
    <w:p w:rsidR="00860F37" w:rsidRPr="00FA6681" w:rsidRDefault="002A220E" w:rsidP="00FA6681">
      <w:pPr>
        <w:ind w:firstLine="720"/>
        <w:jc w:val="both"/>
        <w:rPr>
          <w:rFonts w:cs="Times New Roman"/>
          <w:sz w:val="24"/>
          <w:szCs w:val="24"/>
        </w:rPr>
      </w:pPr>
      <w:r w:rsidRPr="00FA6681">
        <w:rPr>
          <w:rFonts w:cs="Times New Roman"/>
          <w:sz w:val="24"/>
          <w:szCs w:val="24"/>
        </w:rPr>
        <w:t xml:space="preserve">2025–2026 m. m. įstaigos veiklos kokybės įsivertinimas atliktas tęsiant ankstesnio įsivertinimo metu nustatytų tobulintinų sričių analizę. 2025 m. veiklos kokybės įsivertinimo rekomendacijose buvo numatyta 2026 m. atlikti giluminį srities „Besimokančios organizacijos </w:t>
      </w:r>
      <w:proofErr w:type="gramStart"/>
      <w:r w:rsidRPr="00FA6681">
        <w:rPr>
          <w:rFonts w:cs="Times New Roman"/>
          <w:sz w:val="24"/>
          <w:szCs w:val="24"/>
        </w:rPr>
        <w:t>kultūra“ vertinimą</w:t>
      </w:r>
      <w:proofErr w:type="gramEnd"/>
      <w:r w:rsidRPr="00FA6681">
        <w:rPr>
          <w:rFonts w:cs="Times New Roman"/>
          <w:sz w:val="24"/>
          <w:szCs w:val="24"/>
        </w:rPr>
        <w:t>, siekiant išsamiau nustatyti bendruomenės įtraukimo į sprendimų priėmimą, tarpusavio pasitikėjimo, atviro dialogo ir savivaldos veiksmingumo stiprinimo kryptis.</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Tikslas</w:t>
      </w:r>
      <w:proofErr w:type="spellEnd"/>
      <w:r w:rsidRPr="00FA6681">
        <w:rPr>
          <w:rFonts w:cs="Times New Roman"/>
          <w:sz w:val="24"/>
          <w:szCs w:val="24"/>
        </w:rPr>
        <w:t xml:space="preserve"> – </w:t>
      </w:r>
      <w:proofErr w:type="spellStart"/>
      <w:r w:rsidRPr="00FA6681">
        <w:rPr>
          <w:rFonts w:cs="Times New Roman"/>
          <w:sz w:val="24"/>
          <w:szCs w:val="24"/>
        </w:rPr>
        <w:t>giluminiu</w:t>
      </w:r>
      <w:proofErr w:type="spellEnd"/>
      <w:r w:rsidRPr="00FA6681">
        <w:rPr>
          <w:rFonts w:cs="Times New Roman"/>
          <w:sz w:val="24"/>
          <w:szCs w:val="24"/>
        </w:rPr>
        <w:t xml:space="preserve"> </w:t>
      </w:r>
      <w:proofErr w:type="spellStart"/>
      <w:r w:rsidRPr="00FA6681">
        <w:rPr>
          <w:rFonts w:cs="Times New Roman"/>
          <w:sz w:val="24"/>
          <w:szCs w:val="24"/>
        </w:rPr>
        <w:t>būdu</w:t>
      </w:r>
      <w:proofErr w:type="spellEnd"/>
      <w:r w:rsidRPr="00FA6681">
        <w:rPr>
          <w:rFonts w:cs="Times New Roman"/>
          <w:sz w:val="24"/>
          <w:szCs w:val="24"/>
        </w:rPr>
        <w:t xml:space="preserve"> įvertinti įstaigos besimokančios organizacijos kultūrą, nustatyti stipriąsias ir tobulintinas veiklos sritis bei numatyti tolesnes veiklos tobulinimo kryptis.</w:t>
      </w:r>
    </w:p>
    <w:p w:rsidR="00860F37" w:rsidRPr="00FA6681" w:rsidRDefault="002A220E" w:rsidP="00FA6681">
      <w:pPr>
        <w:ind w:firstLine="360"/>
        <w:jc w:val="both"/>
        <w:rPr>
          <w:rFonts w:cs="Times New Roman"/>
          <w:sz w:val="24"/>
          <w:szCs w:val="24"/>
        </w:rPr>
      </w:pPr>
      <w:proofErr w:type="spellStart"/>
      <w:r w:rsidRPr="00FA6681">
        <w:rPr>
          <w:rFonts w:cs="Times New Roman"/>
          <w:sz w:val="24"/>
          <w:szCs w:val="24"/>
        </w:rPr>
        <w:t>Uždaviniai</w:t>
      </w:r>
      <w:proofErr w:type="spellEnd"/>
      <w:r w:rsidRPr="00FA6681">
        <w:rPr>
          <w:rFonts w:cs="Times New Roman"/>
          <w:sz w:val="24"/>
          <w:szCs w:val="24"/>
        </w:rPr>
        <w:t>:</w:t>
      </w:r>
    </w:p>
    <w:p w:rsidR="00860F37" w:rsidRPr="00FA6681" w:rsidRDefault="002A220E" w:rsidP="00FA6681">
      <w:pPr>
        <w:pStyle w:val="Sraassuenkleliais"/>
        <w:jc w:val="both"/>
        <w:rPr>
          <w:rFonts w:cs="Times New Roman"/>
          <w:sz w:val="24"/>
          <w:szCs w:val="24"/>
        </w:rPr>
      </w:pPr>
      <w:r w:rsidRPr="00FA6681">
        <w:rPr>
          <w:rFonts w:cs="Times New Roman"/>
          <w:sz w:val="24"/>
          <w:szCs w:val="24"/>
        </w:rPr>
        <w:t>išsiaiškinti darbuotojų ir tėvų nuomonę apie informacijos sklaidą, sprendimų priėmimo skaidrumą ir bendruomenės įtraukimą;</w:t>
      </w:r>
    </w:p>
    <w:p w:rsidR="00860F37" w:rsidRPr="00FA6681" w:rsidRDefault="002A220E" w:rsidP="00FA6681">
      <w:pPr>
        <w:pStyle w:val="Sraassuenkleliais"/>
        <w:jc w:val="both"/>
        <w:rPr>
          <w:rFonts w:cs="Times New Roman"/>
          <w:sz w:val="24"/>
          <w:szCs w:val="24"/>
        </w:rPr>
      </w:pPr>
      <w:r w:rsidRPr="00FA6681">
        <w:rPr>
          <w:rFonts w:cs="Times New Roman"/>
          <w:sz w:val="24"/>
          <w:szCs w:val="24"/>
        </w:rPr>
        <w:t>įvertinti pasitikėjimu, pagarba ir atviru dialogu grįstos organizacijos kultūros raišką;</w:t>
      </w:r>
    </w:p>
    <w:p w:rsidR="00860F37" w:rsidRPr="00FA6681" w:rsidRDefault="002A220E" w:rsidP="00FA6681">
      <w:pPr>
        <w:pStyle w:val="Sraassuenkleliais"/>
        <w:jc w:val="both"/>
        <w:rPr>
          <w:rFonts w:cs="Times New Roman"/>
          <w:sz w:val="24"/>
          <w:szCs w:val="24"/>
        </w:rPr>
      </w:pPr>
      <w:r w:rsidRPr="00FA6681">
        <w:rPr>
          <w:rFonts w:cs="Times New Roman"/>
          <w:sz w:val="24"/>
          <w:szCs w:val="24"/>
        </w:rPr>
        <w:t>išanalizuoti lyderystės mokymuisi, bendradarbiavimo ir profesinio tobulėjimo patirtis;</w:t>
      </w:r>
    </w:p>
    <w:p w:rsidR="00860F37" w:rsidRPr="00FA6681" w:rsidRDefault="002A220E" w:rsidP="00FA6681">
      <w:pPr>
        <w:pStyle w:val="Sraassuenkleliais"/>
        <w:jc w:val="both"/>
        <w:rPr>
          <w:rFonts w:cs="Times New Roman"/>
          <w:sz w:val="24"/>
          <w:szCs w:val="24"/>
        </w:rPr>
      </w:pPr>
      <w:r w:rsidRPr="00FA6681">
        <w:rPr>
          <w:rFonts w:cs="Times New Roman"/>
          <w:sz w:val="24"/>
          <w:szCs w:val="24"/>
        </w:rPr>
        <w:t>įvertinti savivaldos veiklos aiškumą, matomumą ir bendruomenės atstovavimo galimybes;</w:t>
      </w:r>
    </w:p>
    <w:p w:rsidR="00860F37" w:rsidRPr="00FA6681" w:rsidRDefault="002A220E" w:rsidP="00FA6681">
      <w:pPr>
        <w:pStyle w:val="Sraassuenkleliais"/>
        <w:jc w:val="both"/>
        <w:rPr>
          <w:rFonts w:cs="Times New Roman"/>
          <w:sz w:val="24"/>
          <w:szCs w:val="24"/>
        </w:rPr>
      </w:pPr>
      <w:r w:rsidRPr="00FA6681">
        <w:rPr>
          <w:rFonts w:cs="Times New Roman"/>
          <w:sz w:val="24"/>
          <w:szCs w:val="24"/>
        </w:rPr>
        <w:t>parengti išvadas ir rekomendacijas 2026–2027 m. m. veiklos tobulinimui.</w:t>
      </w:r>
    </w:p>
    <w:p w:rsidR="00860F37" w:rsidRDefault="002A220E" w:rsidP="00FA6681">
      <w:pPr>
        <w:pStyle w:val="Antrat1"/>
        <w:numPr>
          <w:ilvl w:val="0"/>
          <w:numId w:val="10"/>
        </w:numPr>
        <w:jc w:val="both"/>
        <w:rPr>
          <w:rFonts w:ascii="Times New Roman" w:hAnsi="Times New Roman" w:cs="Times New Roman"/>
          <w:sz w:val="24"/>
          <w:szCs w:val="24"/>
        </w:rPr>
      </w:pPr>
      <w:r w:rsidRPr="00FA6681">
        <w:rPr>
          <w:rFonts w:ascii="Times New Roman" w:hAnsi="Times New Roman" w:cs="Times New Roman"/>
          <w:sz w:val="24"/>
          <w:szCs w:val="24"/>
        </w:rPr>
        <w:t>ĮSIVERTINIMO ORGANIZAVIMAS</w:t>
      </w:r>
    </w:p>
    <w:p w:rsidR="00FA6681" w:rsidRPr="00FA6681" w:rsidRDefault="00FA6681" w:rsidP="00FA6681">
      <w:pPr>
        <w:pStyle w:val="Sraopastraipa"/>
      </w:pP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Įstaigos</w:t>
      </w:r>
      <w:proofErr w:type="spellEnd"/>
      <w:r w:rsidRPr="00FA6681">
        <w:rPr>
          <w:rFonts w:cs="Times New Roman"/>
          <w:sz w:val="24"/>
          <w:szCs w:val="24"/>
        </w:rPr>
        <w:t xml:space="preserve"> </w:t>
      </w:r>
      <w:proofErr w:type="spellStart"/>
      <w:r w:rsidRPr="00FA6681">
        <w:rPr>
          <w:rFonts w:cs="Times New Roman"/>
          <w:sz w:val="24"/>
          <w:szCs w:val="24"/>
        </w:rPr>
        <w:t>veiklos</w:t>
      </w:r>
      <w:proofErr w:type="spellEnd"/>
      <w:r w:rsidRPr="00FA6681">
        <w:rPr>
          <w:rFonts w:cs="Times New Roman"/>
          <w:sz w:val="24"/>
          <w:szCs w:val="24"/>
        </w:rPr>
        <w:t xml:space="preserve"> </w:t>
      </w:r>
      <w:proofErr w:type="spellStart"/>
      <w:r w:rsidRPr="00FA6681">
        <w:rPr>
          <w:rFonts w:cs="Times New Roman"/>
          <w:sz w:val="24"/>
          <w:szCs w:val="24"/>
        </w:rPr>
        <w:t>kokybės</w:t>
      </w:r>
      <w:proofErr w:type="spellEnd"/>
      <w:r w:rsidRPr="00FA6681">
        <w:rPr>
          <w:rFonts w:cs="Times New Roman"/>
          <w:sz w:val="24"/>
          <w:szCs w:val="24"/>
        </w:rPr>
        <w:t xml:space="preserve"> </w:t>
      </w:r>
      <w:proofErr w:type="spellStart"/>
      <w:r w:rsidRPr="00FA6681">
        <w:rPr>
          <w:rFonts w:cs="Times New Roman"/>
          <w:sz w:val="24"/>
          <w:szCs w:val="24"/>
        </w:rPr>
        <w:t>įsivertinimo</w:t>
      </w:r>
      <w:proofErr w:type="spellEnd"/>
      <w:r w:rsidRPr="00FA6681">
        <w:rPr>
          <w:rFonts w:cs="Times New Roman"/>
          <w:sz w:val="24"/>
          <w:szCs w:val="24"/>
        </w:rPr>
        <w:t xml:space="preserve"> koordinavimą atliko direktorės įsakymu sudaryta veiklos kokybės įsivertinimo koordinavimo darbo grupė.</w:t>
      </w:r>
    </w:p>
    <w:p w:rsidR="00860F37" w:rsidRPr="00FA6681" w:rsidRDefault="002A220E" w:rsidP="00FA6681">
      <w:pPr>
        <w:jc w:val="both"/>
        <w:rPr>
          <w:rFonts w:cs="Times New Roman"/>
          <w:sz w:val="24"/>
          <w:szCs w:val="24"/>
        </w:rPr>
      </w:pPr>
      <w:r w:rsidRPr="00FA6681">
        <w:rPr>
          <w:rFonts w:cs="Times New Roman"/>
          <w:sz w:val="24"/>
          <w:szCs w:val="24"/>
        </w:rPr>
        <w:t>Pirmininkė (koordinator</w:t>
      </w:r>
      <w:r w:rsidR="00591F0B">
        <w:rPr>
          <w:rFonts w:cs="Times New Roman"/>
          <w:sz w:val="24"/>
          <w:szCs w:val="24"/>
        </w:rPr>
        <w:t xml:space="preserve">ė): Irena Lisovskienė, l. e. </w:t>
      </w:r>
      <w:proofErr w:type="spellStart"/>
      <w:r w:rsidRPr="00FA6681">
        <w:rPr>
          <w:rFonts w:cs="Times New Roman"/>
          <w:sz w:val="24"/>
          <w:szCs w:val="24"/>
        </w:rPr>
        <w:t>direktoriaus</w:t>
      </w:r>
      <w:proofErr w:type="spellEnd"/>
      <w:r w:rsidR="00FA6681">
        <w:rPr>
          <w:rFonts w:cs="Times New Roman"/>
          <w:sz w:val="24"/>
          <w:szCs w:val="24"/>
        </w:rPr>
        <w:t xml:space="preserve"> </w:t>
      </w:r>
      <w:proofErr w:type="spellStart"/>
      <w:r w:rsidR="00FA6681">
        <w:rPr>
          <w:rFonts w:cs="Times New Roman"/>
          <w:sz w:val="24"/>
          <w:szCs w:val="24"/>
        </w:rPr>
        <w:t>pavaduotojos</w:t>
      </w:r>
      <w:proofErr w:type="spellEnd"/>
      <w:r w:rsidRPr="00FA6681">
        <w:rPr>
          <w:rFonts w:cs="Times New Roman"/>
          <w:sz w:val="24"/>
          <w:szCs w:val="24"/>
        </w:rPr>
        <w:t xml:space="preserve"> </w:t>
      </w:r>
      <w:proofErr w:type="spellStart"/>
      <w:r w:rsidRPr="00FA6681">
        <w:rPr>
          <w:rFonts w:cs="Times New Roman"/>
          <w:sz w:val="24"/>
          <w:szCs w:val="24"/>
        </w:rPr>
        <w:t>pareigas</w:t>
      </w:r>
      <w:proofErr w:type="spellEnd"/>
      <w:r w:rsidRPr="00FA6681">
        <w:rPr>
          <w:rFonts w:cs="Times New Roman"/>
          <w:sz w:val="24"/>
          <w:szCs w:val="24"/>
        </w:rPr>
        <w:t xml:space="preserve">, </w:t>
      </w:r>
      <w:proofErr w:type="spellStart"/>
      <w:r w:rsidRPr="00FA6681">
        <w:rPr>
          <w:rFonts w:cs="Times New Roman"/>
          <w:sz w:val="24"/>
          <w:szCs w:val="24"/>
        </w:rPr>
        <w:t>socialinė</w:t>
      </w:r>
      <w:proofErr w:type="spellEnd"/>
      <w:r w:rsidRPr="00FA6681">
        <w:rPr>
          <w:rFonts w:cs="Times New Roman"/>
          <w:sz w:val="24"/>
          <w:szCs w:val="24"/>
        </w:rPr>
        <w:t xml:space="preserve"> pedagogė.</w:t>
      </w:r>
    </w:p>
    <w:p w:rsidR="00860F37" w:rsidRPr="00FA6681" w:rsidRDefault="002A220E" w:rsidP="00FA6681">
      <w:pPr>
        <w:jc w:val="both"/>
        <w:rPr>
          <w:rFonts w:cs="Times New Roman"/>
          <w:sz w:val="24"/>
          <w:szCs w:val="24"/>
        </w:rPr>
      </w:pPr>
      <w:r w:rsidRPr="00FA6681">
        <w:rPr>
          <w:rFonts w:cs="Times New Roman"/>
          <w:sz w:val="24"/>
          <w:szCs w:val="24"/>
        </w:rPr>
        <w:t>Nariai:</w:t>
      </w:r>
    </w:p>
    <w:p w:rsidR="00860F37" w:rsidRPr="00FA6681" w:rsidRDefault="002A220E" w:rsidP="00FA6681">
      <w:pPr>
        <w:pStyle w:val="Sraassuenkleliais"/>
        <w:jc w:val="both"/>
        <w:rPr>
          <w:rFonts w:cs="Times New Roman"/>
          <w:sz w:val="24"/>
          <w:szCs w:val="24"/>
        </w:rPr>
      </w:pPr>
      <w:r w:rsidRPr="00FA6681">
        <w:rPr>
          <w:rFonts w:cs="Times New Roman"/>
          <w:sz w:val="24"/>
          <w:szCs w:val="24"/>
        </w:rPr>
        <w:t xml:space="preserve">Diana </w:t>
      </w:r>
      <w:proofErr w:type="spellStart"/>
      <w:r w:rsidRPr="00FA6681">
        <w:rPr>
          <w:rFonts w:cs="Times New Roman"/>
          <w:sz w:val="24"/>
          <w:szCs w:val="24"/>
        </w:rPr>
        <w:t>Dovkša</w:t>
      </w:r>
      <w:proofErr w:type="spellEnd"/>
      <w:r w:rsidRPr="00FA6681">
        <w:rPr>
          <w:rFonts w:cs="Times New Roman"/>
          <w:sz w:val="24"/>
          <w:szCs w:val="24"/>
        </w:rPr>
        <w:t xml:space="preserve">, </w:t>
      </w:r>
      <w:proofErr w:type="spellStart"/>
      <w:r w:rsidR="00FA6681">
        <w:rPr>
          <w:rFonts w:cs="Times New Roman"/>
          <w:sz w:val="24"/>
          <w:szCs w:val="24"/>
        </w:rPr>
        <w:t>vyr</w:t>
      </w:r>
      <w:proofErr w:type="spellEnd"/>
      <w:r w:rsidR="00FA6681">
        <w:rPr>
          <w:rFonts w:cs="Times New Roman"/>
          <w:sz w:val="24"/>
          <w:szCs w:val="24"/>
        </w:rPr>
        <w:t xml:space="preserve">. </w:t>
      </w:r>
      <w:proofErr w:type="spellStart"/>
      <w:r w:rsidRPr="00FA6681">
        <w:rPr>
          <w:rFonts w:cs="Times New Roman"/>
          <w:sz w:val="24"/>
          <w:szCs w:val="24"/>
        </w:rPr>
        <w:t>mokytoja</w:t>
      </w:r>
      <w:proofErr w:type="spellEnd"/>
      <w:r w:rsidRPr="00FA6681">
        <w:rPr>
          <w:rFonts w:cs="Times New Roman"/>
          <w:sz w:val="24"/>
          <w:szCs w:val="24"/>
        </w:rPr>
        <w:t xml:space="preserve">, </w:t>
      </w:r>
      <w:proofErr w:type="spellStart"/>
      <w:r w:rsidRPr="00FA6681">
        <w:rPr>
          <w:rFonts w:cs="Times New Roman"/>
          <w:sz w:val="24"/>
          <w:szCs w:val="24"/>
        </w:rPr>
        <w:t>dirbanti</w:t>
      </w:r>
      <w:proofErr w:type="spellEnd"/>
      <w:r w:rsidRPr="00FA6681">
        <w:rPr>
          <w:rFonts w:cs="Times New Roman"/>
          <w:sz w:val="24"/>
          <w:szCs w:val="24"/>
        </w:rPr>
        <w:t xml:space="preserve"> </w:t>
      </w:r>
      <w:proofErr w:type="spellStart"/>
      <w:r w:rsidRPr="00FA6681">
        <w:rPr>
          <w:rFonts w:cs="Times New Roman"/>
          <w:sz w:val="24"/>
          <w:szCs w:val="24"/>
        </w:rPr>
        <w:t>pagal</w:t>
      </w:r>
      <w:proofErr w:type="spellEnd"/>
      <w:r w:rsidRPr="00FA6681">
        <w:rPr>
          <w:rFonts w:cs="Times New Roman"/>
          <w:sz w:val="24"/>
          <w:szCs w:val="24"/>
        </w:rPr>
        <w:t xml:space="preserve"> </w:t>
      </w:r>
      <w:proofErr w:type="spellStart"/>
      <w:r w:rsidRPr="00FA6681">
        <w:rPr>
          <w:rFonts w:cs="Times New Roman"/>
          <w:sz w:val="24"/>
          <w:szCs w:val="24"/>
        </w:rPr>
        <w:t>ikimokyklinio</w:t>
      </w:r>
      <w:proofErr w:type="spellEnd"/>
      <w:r w:rsidRPr="00FA6681">
        <w:rPr>
          <w:rFonts w:cs="Times New Roman"/>
          <w:sz w:val="24"/>
          <w:szCs w:val="24"/>
        </w:rPr>
        <w:t xml:space="preserve"> ugdymo programą;</w:t>
      </w:r>
    </w:p>
    <w:p w:rsidR="00860F37" w:rsidRPr="00FA6681" w:rsidRDefault="002A220E" w:rsidP="00FA6681">
      <w:pPr>
        <w:pStyle w:val="Sraassuenkleliais"/>
        <w:jc w:val="both"/>
        <w:rPr>
          <w:rFonts w:cs="Times New Roman"/>
          <w:sz w:val="24"/>
          <w:szCs w:val="24"/>
        </w:rPr>
      </w:pPr>
      <w:r w:rsidRPr="00FA6681">
        <w:rPr>
          <w:rFonts w:cs="Times New Roman"/>
          <w:sz w:val="24"/>
          <w:szCs w:val="24"/>
        </w:rPr>
        <w:t xml:space="preserve">Regina </w:t>
      </w:r>
      <w:proofErr w:type="spellStart"/>
      <w:r w:rsidRPr="00FA6681">
        <w:rPr>
          <w:rFonts w:cs="Times New Roman"/>
          <w:sz w:val="24"/>
          <w:szCs w:val="24"/>
        </w:rPr>
        <w:t>Chont</w:t>
      </w:r>
      <w:proofErr w:type="spellEnd"/>
      <w:r w:rsidRPr="00FA6681">
        <w:rPr>
          <w:rFonts w:cs="Times New Roman"/>
          <w:sz w:val="24"/>
          <w:szCs w:val="24"/>
        </w:rPr>
        <w:t xml:space="preserve">, </w:t>
      </w:r>
      <w:proofErr w:type="spellStart"/>
      <w:r w:rsidR="00FA6681">
        <w:rPr>
          <w:rFonts w:cs="Times New Roman"/>
          <w:sz w:val="24"/>
          <w:szCs w:val="24"/>
        </w:rPr>
        <w:t>vyr</w:t>
      </w:r>
      <w:proofErr w:type="spellEnd"/>
      <w:r w:rsidR="00FA6681">
        <w:rPr>
          <w:rFonts w:cs="Times New Roman"/>
          <w:sz w:val="24"/>
          <w:szCs w:val="24"/>
        </w:rPr>
        <w:t xml:space="preserve">. </w:t>
      </w:r>
      <w:proofErr w:type="spellStart"/>
      <w:r w:rsidRPr="00FA6681">
        <w:rPr>
          <w:rFonts w:cs="Times New Roman"/>
          <w:sz w:val="24"/>
          <w:szCs w:val="24"/>
        </w:rPr>
        <w:t>mokytoja</w:t>
      </w:r>
      <w:proofErr w:type="spellEnd"/>
      <w:r w:rsidRPr="00FA6681">
        <w:rPr>
          <w:rFonts w:cs="Times New Roman"/>
          <w:sz w:val="24"/>
          <w:szCs w:val="24"/>
        </w:rPr>
        <w:t xml:space="preserve">, </w:t>
      </w:r>
      <w:proofErr w:type="spellStart"/>
      <w:r w:rsidRPr="00FA6681">
        <w:rPr>
          <w:rFonts w:cs="Times New Roman"/>
          <w:sz w:val="24"/>
          <w:szCs w:val="24"/>
        </w:rPr>
        <w:t>dirbanti</w:t>
      </w:r>
      <w:proofErr w:type="spellEnd"/>
      <w:r w:rsidRPr="00FA6681">
        <w:rPr>
          <w:rFonts w:cs="Times New Roman"/>
          <w:sz w:val="24"/>
          <w:szCs w:val="24"/>
        </w:rPr>
        <w:t xml:space="preserve"> </w:t>
      </w:r>
      <w:proofErr w:type="spellStart"/>
      <w:r w:rsidRPr="00FA6681">
        <w:rPr>
          <w:rFonts w:cs="Times New Roman"/>
          <w:sz w:val="24"/>
          <w:szCs w:val="24"/>
        </w:rPr>
        <w:t>pagal</w:t>
      </w:r>
      <w:proofErr w:type="spellEnd"/>
      <w:r w:rsidRPr="00FA6681">
        <w:rPr>
          <w:rFonts w:cs="Times New Roman"/>
          <w:sz w:val="24"/>
          <w:szCs w:val="24"/>
        </w:rPr>
        <w:t xml:space="preserve"> </w:t>
      </w:r>
      <w:proofErr w:type="spellStart"/>
      <w:r w:rsidRPr="00FA6681">
        <w:rPr>
          <w:rFonts w:cs="Times New Roman"/>
          <w:sz w:val="24"/>
          <w:szCs w:val="24"/>
        </w:rPr>
        <w:t>ikimokyklinio</w:t>
      </w:r>
      <w:proofErr w:type="spellEnd"/>
      <w:r w:rsidRPr="00FA6681">
        <w:rPr>
          <w:rFonts w:cs="Times New Roman"/>
          <w:sz w:val="24"/>
          <w:szCs w:val="24"/>
        </w:rPr>
        <w:t xml:space="preserve"> ugdymo programą.</w:t>
      </w:r>
    </w:p>
    <w:p w:rsidR="00860F37" w:rsidRDefault="002A220E" w:rsidP="00FA6681">
      <w:pPr>
        <w:pStyle w:val="Antrat1"/>
        <w:jc w:val="both"/>
        <w:rPr>
          <w:rFonts w:ascii="Times New Roman" w:hAnsi="Times New Roman" w:cs="Times New Roman"/>
          <w:sz w:val="24"/>
          <w:szCs w:val="24"/>
        </w:rPr>
      </w:pPr>
      <w:r w:rsidRPr="00FA6681">
        <w:rPr>
          <w:rFonts w:ascii="Times New Roman" w:hAnsi="Times New Roman" w:cs="Times New Roman"/>
          <w:sz w:val="24"/>
          <w:szCs w:val="24"/>
        </w:rPr>
        <w:lastRenderedPageBreak/>
        <w:t>3. VERTINAMA SRITIS IR RODIKLIAI</w:t>
      </w:r>
    </w:p>
    <w:p w:rsidR="00FA6681" w:rsidRPr="00FA6681" w:rsidRDefault="00FA6681" w:rsidP="00FA6681"/>
    <w:tbl>
      <w:tblPr>
        <w:tblStyle w:val="Lentelstinklelis"/>
        <w:tblW w:w="0" w:type="auto"/>
        <w:jc w:val="center"/>
        <w:tblLook w:val="04A0" w:firstRow="1" w:lastRow="0" w:firstColumn="1" w:lastColumn="0" w:noHBand="0" w:noVBand="1"/>
      </w:tblPr>
      <w:tblGrid>
        <w:gridCol w:w="3423"/>
        <w:gridCol w:w="5540"/>
      </w:tblGrid>
      <w:tr w:rsidR="00FA6681" w:rsidRPr="00FA6681" w:rsidTr="00FA6681">
        <w:trPr>
          <w:jc w:val="center"/>
        </w:trPr>
        <w:tc>
          <w:tcPr>
            <w:tcW w:w="3423" w:type="dxa"/>
          </w:tcPr>
          <w:p w:rsidR="00FA6681" w:rsidRPr="00FA6681" w:rsidRDefault="00FA6681" w:rsidP="00FA6681">
            <w:pPr>
              <w:jc w:val="both"/>
              <w:rPr>
                <w:rFonts w:cs="Times New Roman"/>
                <w:sz w:val="24"/>
                <w:szCs w:val="24"/>
                <w:lang w:val="lt-LT"/>
              </w:rPr>
            </w:pPr>
            <w:r w:rsidRPr="00FA6681">
              <w:rPr>
                <w:rFonts w:cs="Times New Roman"/>
                <w:b/>
                <w:sz w:val="24"/>
                <w:szCs w:val="24"/>
                <w:lang w:val="lt-LT"/>
              </w:rPr>
              <w:t>Rodiklis</w:t>
            </w:r>
          </w:p>
        </w:tc>
        <w:tc>
          <w:tcPr>
            <w:tcW w:w="5540" w:type="dxa"/>
          </w:tcPr>
          <w:p w:rsidR="00FA6681" w:rsidRPr="00FA6681" w:rsidRDefault="00FA6681" w:rsidP="00FA6681">
            <w:pPr>
              <w:jc w:val="both"/>
              <w:rPr>
                <w:rFonts w:cs="Times New Roman"/>
                <w:sz w:val="24"/>
                <w:szCs w:val="24"/>
                <w:lang w:val="lt-LT"/>
              </w:rPr>
            </w:pPr>
            <w:r w:rsidRPr="00FA6681">
              <w:rPr>
                <w:rFonts w:cs="Times New Roman"/>
                <w:b/>
                <w:sz w:val="24"/>
                <w:szCs w:val="24"/>
                <w:lang w:val="lt-LT"/>
              </w:rPr>
              <w:t>Vertinimo aspektas</w:t>
            </w:r>
          </w:p>
        </w:tc>
      </w:tr>
      <w:tr w:rsidR="00FA6681" w:rsidRPr="00FA6681" w:rsidTr="00FA6681">
        <w:trPr>
          <w:jc w:val="center"/>
        </w:trPr>
        <w:tc>
          <w:tcPr>
            <w:tcW w:w="3423" w:type="dxa"/>
          </w:tcPr>
          <w:p w:rsidR="00FA6681" w:rsidRPr="00FA6681" w:rsidRDefault="00FA6681" w:rsidP="00FA6681">
            <w:pPr>
              <w:jc w:val="both"/>
              <w:rPr>
                <w:rFonts w:cs="Times New Roman"/>
                <w:sz w:val="24"/>
                <w:szCs w:val="24"/>
                <w:lang w:val="lt-LT"/>
              </w:rPr>
            </w:pPr>
            <w:r w:rsidRPr="00FA6681">
              <w:rPr>
                <w:rFonts w:cs="Times New Roman"/>
                <w:sz w:val="24"/>
                <w:szCs w:val="24"/>
                <w:lang w:val="lt-LT"/>
              </w:rPr>
              <w:t>7.1. Mokyklos veiklos vadyba</w:t>
            </w:r>
          </w:p>
        </w:tc>
        <w:tc>
          <w:tcPr>
            <w:tcW w:w="5540" w:type="dxa"/>
          </w:tcPr>
          <w:p w:rsidR="00FA6681" w:rsidRPr="00FA6681" w:rsidRDefault="00FA6681" w:rsidP="00FA6681">
            <w:pPr>
              <w:jc w:val="both"/>
              <w:rPr>
                <w:rFonts w:cs="Times New Roman"/>
                <w:sz w:val="24"/>
                <w:szCs w:val="24"/>
                <w:lang w:val="lt-LT"/>
              </w:rPr>
            </w:pPr>
            <w:r w:rsidRPr="00FA6681">
              <w:rPr>
                <w:rFonts w:cs="Times New Roman"/>
                <w:sz w:val="24"/>
                <w:szCs w:val="24"/>
                <w:lang w:val="lt-LT"/>
              </w:rPr>
              <w:t>Informacijos sklaida, veiklos krypties aiškumas, sprendimų priėmimo skaidrumas, bendruomenės įtraukimas.</w:t>
            </w:r>
          </w:p>
        </w:tc>
      </w:tr>
      <w:tr w:rsidR="00FA6681" w:rsidRPr="00FA6681" w:rsidTr="00FA6681">
        <w:trPr>
          <w:jc w:val="center"/>
        </w:trPr>
        <w:tc>
          <w:tcPr>
            <w:tcW w:w="3423" w:type="dxa"/>
          </w:tcPr>
          <w:p w:rsidR="00FA6681" w:rsidRPr="00FA6681" w:rsidRDefault="00FA6681" w:rsidP="00FA6681">
            <w:pPr>
              <w:jc w:val="both"/>
              <w:rPr>
                <w:rFonts w:cs="Times New Roman"/>
                <w:sz w:val="24"/>
                <w:szCs w:val="24"/>
                <w:lang w:val="lt-LT"/>
              </w:rPr>
            </w:pPr>
            <w:r w:rsidRPr="00FA6681">
              <w:rPr>
                <w:rFonts w:cs="Times New Roman"/>
                <w:sz w:val="24"/>
                <w:szCs w:val="24"/>
                <w:lang w:val="lt-LT"/>
              </w:rPr>
              <w:t>7.3. Lyderystė mokymuisi</w:t>
            </w:r>
          </w:p>
        </w:tc>
        <w:tc>
          <w:tcPr>
            <w:tcW w:w="5540" w:type="dxa"/>
          </w:tcPr>
          <w:p w:rsidR="00FA6681" w:rsidRPr="00FA6681" w:rsidRDefault="00FA6681" w:rsidP="00FA6681">
            <w:pPr>
              <w:jc w:val="both"/>
              <w:rPr>
                <w:rFonts w:cs="Times New Roman"/>
                <w:sz w:val="24"/>
                <w:szCs w:val="24"/>
                <w:lang w:val="lt-LT"/>
              </w:rPr>
            </w:pPr>
            <w:r w:rsidRPr="00FA6681">
              <w:rPr>
                <w:rFonts w:cs="Times New Roman"/>
                <w:sz w:val="24"/>
                <w:szCs w:val="24"/>
                <w:lang w:val="lt-LT"/>
              </w:rPr>
              <w:t>Pasitikėjimas, atviras dialogas, grįžtamasis ryšys, iniciatyvų skatinimas, kolegialus mokymasis ir profesinis tobulėjimas.</w:t>
            </w:r>
          </w:p>
        </w:tc>
      </w:tr>
      <w:tr w:rsidR="00FA6681" w:rsidRPr="00FA6681" w:rsidTr="00FA6681">
        <w:trPr>
          <w:jc w:val="center"/>
        </w:trPr>
        <w:tc>
          <w:tcPr>
            <w:tcW w:w="3423" w:type="dxa"/>
          </w:tcPr>
          <w:p w:rsidR="00FA6681" w:rsidRPr="00FA6681" w:rsidRDefault="00FA6681" w:rsidP="00FA6681">
            <w:pPr>
              <w:jc w:val="both"/>
              <w:rPr>
                <w:rFonts w:cs="Times New Roman"/>
                <w:sz w:val="24"/>
                <w:szCs w:val="24"/>
                <w:lang w:val="lt-LT"/>
              </w:rPr>
            </w:pPr>
            <w:r w:rsidRPr="00FA6681">
              <w:rPr>
                <w:rFonts w:cs="Times New Roman"/>
                <w:sz w:val="24"/>
                <w:szCs w:val="24"/>
                <w:lang w:val="lt-LT"/>
              </w:rPr>
              <w:t>7.4. Mokyklos savivalda</w:t>
            </w:r>
          </w:p>
        </w:tc>
        <w:tc>
          <w:tcPr>
            <w:tcW w:w="5540" w:type="dxa"/>
          </w:tcPr>
          <w:p w:rsidR="00FA6681" w:rsidRPr="00FA6681" w:rsidRDefault="00FA6681" w:rsidP="00FA6681">
            <w:pPr>
              <w:jc w:val="both"/>
              <w:rPr>
                <w:rFonts w:cs="Times New Roman"/>
                <w:sz w:val="24"/>
                <w:szCs w:val="24"/>
                <w:lang w:val="lt-LT"/>
              </w:rPr>
            </w:pPr>
            <w:r w:rsidRPr="00FA6681">
              <w:rPr>
                <w:rFonts w:cs="Times New Roman"/>
                <w:sz w:val="24"/>
                <w:szCs w:val="24"/>
                <w:lang w:val="lt-LT"/>
              </w:rPr>
              <w:t>Savivaldos veiklos aiškumas ir matomumas, atstovavimas, bendruomenės dalyvavimas ir sprendimų viešinimas.</w:t>
            </w:r>
          </w:p>
        </w:tc>
      </w:tr>
    </w:tbl>
    <w:p w:rsidR="00FA6681" w:rsidRPr="00FA6681" w:rsidRDefault="002A220E" w:rsidP="00FA6681">
      <w:pPr>
        <w:pStyle w:val="Antrat1"/>
        <w:numPr>
          <w:ilvl w:val="0"/>
          <w:numId w:val="11"/>
        </w:numPr>
        <w:jc w:val="both"/>
        <w:rPr>
          <w:rFonts w:ascii="Times New Roman" w:hAnsi="Times New Roman" w:cs="Times New Roman"/>
          <w:sz w:val="24"/>
          <w:szCs w:val="24"/>
        </w:rPr>
      </w:pPr>
      <w:r w:rsidRPr="00FA6681">
        <w:rPr>
          <w:rFonts w:ascii="Times New Roman" w:hAnsi="Times New Roman" w:cs="Times New Roman"/>
          <w:sz w:val="24"/>
          <w:szCs w:val="24"/>
        </w:rPr>
        <w:t>DUOMENŲ RINKIMO IR ANALIZĖS METODAI</w:t>
      </w:r>
    </w:p>
    <w:p w:rsidR="00860F37" w:rsidRPr="00FA6681" w:rsidRDefault="002A220E" w:rsidP="00FA6681">
      <w:pPr>
        <w:pStyle w:val="Sraassuenkleliais"/>
        <w:jc w:val="both"/>
        <w:rPr>
          <w:rFonts w:cs="Times New Roman"/>
          <w:sz w:val="24"/>
          <w:szCs w:val="24"/>
        </w:rPr>
      </w:pPr>
      <w:r w:rsidRPr="00FA6681">
        <w:rPr>
          <w:rFonts w:cs="Times New Roman"/>
          <w:sz w:val="24"/>
          <w:szCs w:val="24"/>
        </w:rPr>
        <w:t>anoniminė elektroninė darbuotojų apklausa – 28 vertinamieji teiginiai ir 5 atviri klausimai;</w:t>
      </w:r>
    </w:p>
    <w:p w:rsidR="00860F37" w:rsidRPr="00FA6681" w:rsidRDefault="002A220E" w:rsidP="00FA6681">
      <w:pPr>
        <w:pStyle w:val="Sraassuenkleliais"/>
        <w:jc w:val="both"/>
        <w:rPr>
          <w:rFonts w:cs="Times New Roman"/>
          <w:sz w:val="24"/>
          <w:szCs w:val="24"/>
        </w:rPr>
      </w:pPr>
      <w:r w:rsidRPr="00FA6681">
        <w:rPr>
          <w:rFonts w:cs="Times New Roman"/>
          <w:sz w:val="24"/>
          <w:szCs w:val="24"/>
        </w:rPr>
        <w:t>anoniminė elektroninė tėvų apklausa – 19 vertinamųjų teiginių ir atviri klausimai;</w:t>
      </w:r>
    </w:p>
    <w:p w:rsidR="00860F37" w:rsidRPr="00FA6681" w:rsidRDefault="002A220E" w:rsidP="00FA6681">
      <w:pPr>
        <w:pStyle w:val="Sraassuenkleliais"/>
        <w:jc w:val="both"/>
        <w:rPr>
          <w:rFonts w:cs="Times New Roman"/>
          <w:sz w:val="24"/>
          <w:szCs w:val="24"/>
        </w:rPr>
      </w:pPr>
      <w:r w:rsidRPr="00FA6681">
        <w:rPr>
          <w:rFonts w:cs="Times New Roman"/>
          <w:sz w:val="24"/>
          <w:szCs w:val="24"/>
        </w:rPr>
        <w:t>atvirų atsakymų turinio analizė;</w:t>
      </w:r>
    </w:p>
    <w:p w:rsidR="00860F37" w:rsidRPr="00FA6681" w:rsidRDefault="002A220E" w:rsidP="00FA6681">
      <w:pPr>
        <w:pStyle w:val="Sraassuenkleliais"/>
        <w:jc w:val="both"/>
        <w:rPr>
          <w:rFonts w:cs="Times New Roman"/>
          <w:sz w:val="24"/>
          <w:szCs w:val="24"/>
        </w:rPr>
      </w:pPr>
      <w:r w:rsidRPr="00FA6681">
        <w:rPr>
          <w:rFonts w:cs="Times New Roman"/>
          <w:sz w:val="24"/>
          <w:szCs w:val="24"/>
        </w:rPr>
        <w:t>kiekybinių rezultatų analizė pagal vertinamus rodiklius;</w:t>
      </w:r>
    </w:p>
    <w:p w:rsidR="00860F37" w:rsidRPr="00FA6681" w:rsidRDefault="002A220E" w:rsidP="00FA6681">
      <w:pPr>
        <w:pStyle w:val="Sraassuenkleliais"/>
        <w:jc w:val="both"/>
        <w:rPr>
          <w:rFonts w:cs="Times New Roman"/>
          <w:sz w:val="24"/>
          <w:szCs w:val="24"/>
        </w:rPr>
      </w:pPr>
      <w:r w:rsidRPr="00FA6681">
        <w:rPr>
          <w:rFonts w:cs="Times New Roman"/>
          <w:sz w:val="24"/>
          <w:szCs w:val="24"/>
        </w:rPr>
        <w:t>darbuotojų ir tėvų atsakymų palyginimas bei bendrų tendencijų nustatymas;</w:t>
      </w:r>
    </w:p>
    <w:p w:rsidR="00860F37" w:rsidRPr="00FA6681" w:rsidRDefault="002A220E" w:rsidP="00FA6681">
      <w:pPr>
        <w:pStyle w:val="Sraassuenkleliais"/>
        <w:jc w:val="both"/>
        <w:rPr>
          <w:rFonts w:cs="Times New Roman"/>
          <w:sz w:val="24"/>
          <w:szCs w:val="24"/>
        </w:rPr>
      </w:pPr>
      <w:r w:rsidRPr="00FA6681">
        <w:rPr>
          <w:rFonts w:cs="Times New Roman"/>
          <w:sz w:val="24"/>
          <w:szCs w:val="24"/>
        </w:rPr>
        <w:t>gautų rezultatų susiejimas su 2025 m. įsivertinimo rekomendacijomis.</w:t>
      </w:r>
    </w:p>
    <w:p w:rsidR="00860F37" w:rsidRPr="00FA6681" w:rsidRDefault="002A220E" w:rsidP="00FA6681">
      <w:pPr>
        <w:ind w:firstLine="360"/>
        <w:jc w:val="both"/>
        <w:rPr>
          <w:rFonts w:cs="Times New Roman"/>
          <w:sz w:val="24"/>
          <w:szCs w:val="24"/>
          <w:lang w:val="lt-LT"/>
        </w:rPr>
      </w:pPr>
      <w:r w:rsidRPr="00FA6681">
        <w:rPr>
          <w:rFonts w:cs="Times New Roman"/>
          <w:sz w:val="24"/>
          <w:szCs w:val="24"/>
          <w:lang w:val="lt-LT"/>
        </w:rPr>
        <w:t>Apklausoje dalyvavo 13 įstaigos darbuotojų ir 48 ugdytinių tėvai (globėjai). Iš viso gauti 61 respondento duomenys.</w:t>
      </w:r>
    </w:p>
    <w:p w:rsidR="00860F37" w:rsidRPr="00FA6681" w:rsidRDefault="002A220E" w:rsidP="00FA6681">
      <w:pPr>
        <w:pStyle w:val="Antrat1"/>
        <w:jc w:val="both"/>
        <w:rPr>
          <w:rFonts w:ascii="Times New Roman" w:hAnsi="Times New Roman" w:cs="Times New Roman"/>
          <w:sz w:val="24"/>
          <w:szCs w:val="24"/>
        </w:rPr>
      </w:pPr>
      <w:r w:rsidRPr="00FA6681">
        <w:rPr>
          <w:rFonts w:ascii="Times New Roman" w:hAnsi="Times New Roman" w:cs="Times New Roman"/>
          <w:sz w:val="24"/>
          <w:szCs w:val="24"/>
        </w:rPr>
        <w:t>5. REZULTATŲ ANALIZĖ</w:t>
      </w:r>
    </w:p>
    <w:p w:rsidR="00860F37" w:rsidRPr="00FA6681" w:rsidRDefault="002A220E" w:rsidP="00FA6681">
      <w:pPr>
        <w:pStyle w:val="Antrat2"/>
        <w:jc w:val="both"/>
        <w:rPr>
          <w:rFonts w:ascii="Times New Roman" w:hAnsi="Times New Roman" w:cs="Times New Roman"/>
          <w:sz w:val="24"/>
          <w:szCs w:val="24"/>
        </w:rPr>
      </w:pPr>
      <w:r w:rsidRPr="00FA6681">
        <w:rPr>
          <w:rFonts w:ascii="Times New Roman" w:hAnsi="Times New Roman" w:cs="Times New Roman"/>
          <w:sz w:val="24"/>
          <w:szCs w:val="24"/>
        </w:rPr>
        <w:t>5.1. Bendras rezultatų vertinimas</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Apibendrinus</w:t>
      </w:r>
      <w:proofErr w:type="spellEnd"/>
      <w:r w:rsidRPr="00FA6681">
        <w:rPr>
          <w:rFonts w:cs="Times New Roman"/>
          <w:sz w:val="24"/>
          <w:szCs w:val="24"/>
        </w:rPr>
        <w:t xml:space="preserve"> </w:t>
      </w:r>
      <w:proofErr w:type="spellStart"/>
      <w:r w:rsidRPr="00FA6681">
        <w:rPr>
          <w:rFonts w:cs="Times New Roman"/>
          <w:sz w:val="24"/>
          <w:szCs w:val="24"/>
        </w:rPr>
        <w:t>darbuotojų</w:t>
      </w:r>
      <w:proofErr w:type="spellEnd"/>
      <w:r w:rsidRPr="00FA6681">
        <w:rPr>
          <w:rFonts w:cs="Times New Roman"/>
          <w:sz w:val="24"/>
          <w:szCs w:val="24"/>
        </w:rPr>
        <w:t xml:space="preserve"> </w:t>
      </w:r>
      <w:proofErr w:type="spellStart"/>
      <w:r w:rsidRPr="00FA6681">
        <w:rPr>
          <w:rFonts w:cs="Times New Roman"/>
          <w:sz w:val="24"/>
          <w:szCs w:val="24"/>
        </w:rPr>
        <w:t>ir</w:t>
      </w:r>
      <w:proofErr w:type="spellEnd"/>
      <w:r w:rsidRPr="00FA6681">
        <w:rPr>
          <w:rFonts w:cs="Times New Roman"/>
          <w:sz w:val="24"/>
          <w:szCs w:val="24"/>
        </w:rPr>
        <w:t xml:space="preserve"> </w:t>
      </w:r>
      <w:proofErr w:type="spellStart"/>
      <w:r w:rsidRPr="00FA6681">
        <w:rPr>
          <w:rFonts w:cs="Times New Roman"/>
          <w:sz w:val="24"/>
          <w:szCs w:val="24"/>
        </w:rPr>
        <w:t>tėvų</w:t>
      </w:r>
      <w:proofErr w:type="spellEnd"/>
      <w:r w:rsidRPr="00FA6681">
        <w:rPr>
          <w:rFonts w:cs="Times New Roman"/>
          <w:sz w:val="24"/>
          <w:szCs w:val="24"/>
        </w:rPr>
        <w:t xml:space="preserve"> apklausų rezultatus nustatyta, kad įstaigos besimokančios organizacijos kultūra vertinama palankiai. Darbuotojų kiekybinio vertinimo bendras vidurkis – 4,73 balo iš 5 galimų. Aukštai įvertinti visi trys analizuoti rodikliai, tačiau giluminė atvirų atsakymų analizė leido nustatyti konkretesnes tobulinimo kryptis.</w:t>
      </w:r>
    </w:p>
    <w:tbl>
      <w:tblPr>
        <w:tblStyle w:val="Lentelstinklelis"/>
        <w:tblW w:w="0" w:type="auto"/>
        <w:jc w:val="center"/>
        <w:tblLook w:val="04A0" w:firstRow="1" w:lastRow="0" w:firstColumn="1" w:lastColumn="0" w:noHBand="0" w:noVBand="1"/>
      </w:tblPr>
      <w:tblGrid>
        <w:gridCol w:w="4868"/>
        <w:gridCol w:w="4868"/>
      </w:tblGrid>
      <w:tr w:rsidR="00860F37" w:rsidRPr="00FA6681">
        <w:trPr>
          <w:jc w:val="center"/>
        </w:trPr>
        <w:tc>
          <w:tcPr>
            <w:tcW w:w="4873" w:type="dxa"/>
          </w:tcPr>
          <w:p w:rsidR="00860F37" w:rsidRPr="00FA6681" w:rsidRDefault="002A220E" w:rsidP="00FA6681">
            <w:pPr>
              <w:jc w:val="both"/>
              <w:rPr>
                <w:rFonts w:cs="Times New Roman"/>
                <w:sz w:val="24"/>
                <w:szCs w:val="24"/>
              </w:rPr>
            </w:pPr>
            <w:r w:rsidRPr="00FA6681">
              <w:rPr>
                <w:rFonts w:cs="Times New Roman"/>
                <w:b/>
                <w:sz w:val="24"/>
                <w:szCs w:val="24"/>
              </w:rPr>
              <w:t>Rodiklis</w:t>
            </w:r>
          </w:p>
        </w:tc>
        <w:tc>
          <w:tcPr>
            <w:tcW w:w="4873" w:type="dxa"/>
          </w:tcPr>
          <w:p w:rsidR="00860F37" w:rsidRPr="00FA6681" w:rsidRDefault="002A220E" w:rsidP="00FA6681">
            <w:pPr>
              <w:jc w:val="both"/>
              <w:rPr>
                <w:rFonts w:cs="Times New Roman"/>
                <w:sz w:val="24"/>
                <w:szCs w:val="24"/>
              </w:rPr>
            </w:pPr>
            <w:r w:rsidRPr="00FA6681">
              <w:rPr>
                <w:rFonts w:cs="Times New Roman"/>
                <w:b/>
                <w:sz w:val="24"/>
                <w:szCs w:val="24"/>
              </w:rPr>
              <w:t>Darbuotojų vertinimo vidurkis</w:t>
            </w:r>
          </w:p>
        </w:tc>
      </w:tr>
      <w:tr w:rsidR="00860F37" w:rsidRPr="00FA6681">
        <w:trPr>
          <w:jc w:val="center"/>
        </w:trPr>
        <w:tc>
          <w:tcPr>
            <w:tcW w:w="4873" w:type="dxa"/>
          </w:tcPr>
          <w:p w:rsidR="00860F37" w:rsidRPr="00FA6681" w:rsidRDefault="002A220E" w:rsidP="00FA6681">
            <w:pPr>
              <w:jc w:val="both"/>
              <w:rPr>
                <w:rFonts w:cs="Times New Roman"/>
                <w:sz w:val="24"/>
                <w:szCs w:val="24"/>
              </w:rPr>
            </w:pPr>
            <w:r w:rsidRPr="00FA6681">
              <w:rPr>
                <w:rFonts w:cs="Times New Roman"/>
                <w:sz w:val="24"/>
                <w:szCs w:val="24"/>
              </w:rPr>
              <w:t>7.1. Mokyklos veiklos vadyba</w:t>
            </w:r>
          </w:p>
        </w:tc>
        <w:tc>
          <w:tcPr>
            <w:tcW w:w="4873" w:type="dxa"/>
          </w:tcPr>
          <w:p w:rsidR="00860F37" w:rsidRPr="00FA6681" w:rsidRDefault="002A220E" w:rsidP="00FA6681">
            <w:pPr>
              <w:jc w:val="both"/>
              <w:rPr>
                <w:rFonts w:cs="Times New Roman"/>
                <w:sz w:val="24"/>
                <w:szCs w:val="24"/>
              </w:rPr>
            </w:pPr>
            <w:r w:rsidRPr="00FA6681">
              <w:rPr>
                <w:rFonts w:cs="Times New Roman"/>
                <w:sz w:val="24"/>
                <w:szCs w:val="24"/>
              </w:rPr>
              <w:t>4,71</w:t>
            </w:r>
          </w:p>
        </w:tc>
      </w:tr>
      <w:tr w:rsidR="00860F37" w:rsidRPr="00FA6681">
        <w:trPr>
          <w:jc w:val="center"/>
        </w:trPr>
        <w:tc>
          <w:tcPr>
            <w:tcW w:w="4873" w:type="dxa"/>
          </w:tcPr>
          <w:p w:rsidR="00860F37" w:rsidRPr="00FA6681" w:rsidRDefault="002A220E" w:rsidP="00FA6681">
            <w:pPr>
              <w:jc w:val="both"/>
              <w:rPr>
                <w:rFonts w:cs="Times New Roman"/>
                <w:sz w:val="24"/>
                <w:szCs w:val="24"/>
              </w:rPr>
            </w:pPr>
            <w:r w:rsidRPr="00FA6681">
              <w:rPr>
                <w:rFonts w:cs="Times New Roman"/>
                <w:sz w:val="24"/>
                <w:szCs w:val="24"/>
              </w:rPr>
              <w:t>7.3. Lyderystė mokymuisi</w:t>
            </w:r>
          </w:p>
        </w:tc>
        <w:tc>
          <w:tcPr>
            <w:tcW w:w="4873" w:type="dxa"/>
          </w:tcPr>
          <w:p w:rsidR="00860F37" w:rsidRPr="00FA6681" w:rsidRDefault="002A220E" w:rsidP="00FA6681">
            <w:pPr>
              <w:jc w:val="both"/>
              <w:rPr>
                <w:rFonts w:cs="Times New Roman"/>
                <w:sz w:val="24"/>
                <w:szCs w:val="24"/>
              </w:rPr>
            </w:pPr>
            <w:r w:rsidRPr="00FA6681">
              <w:rPr>
                <w:rFonts w:cs="Times New Roman"/>
                <w:sz w:val="24"/>
                <w:szCs w:val="24"/>
              </w:rPr>
              <w:t>4,75</w:t>
            </w:r>
          </w:p>
        </w:tc>
      </w:tr>
      <w:tr w:rsidR="00860F37" w:rsidRPr="00FA6681">
        <w:trPr>
          <w:jc w:val="center"/>
        </w:trPr>
        <w:tc>
          <w:tcPr>
            <w:tcW w:w="4873" w:type="dxa"/>
          </w:tcPr>
          <w:p w:rsidR="00860F37" w:rsidRPr="00FA6681" w:rsidRDefault="002A220E" w:rsidP="00FA6681">
            <w:pPr>
              <w:jc w:val="both"/>
              <w:rPr>
                <w:rFonts w:cs="Times New Roman"/>
                <w:sz w:val="24"/>
                <w:szCs w:val="24"/>
              </w:rPr>
            </w:pPr>
            <w:r w:rsidRPr="00FA6681">
              <w:rPr>
                <w:rFonts w:cs="Times New Roman"/>
                <w:sz w:val="24"/>
                <w:szCs w:val="24"/>
              </w:rPr>
              <w:t>7.4. Mokyklos savivalda</w:t>
            </w:r>
          </w:p>
        </w:tc>
        <w:tc>
          <w:tcPr>
            <w:tcW w:w="4873" w:type="dxa"/>
          </w:tcPr>
          <w:p w:rsidR="00860F37" w:rsidRPr="00FA6681" w:rsidRDefault="002A220E" w:rsidP="00FA6681">
            <w:pPr>
              <w:jc w:val="both"/>
              <w:rPr>
                <w:rFonts w:cs="Times New Roman"/>
                <w:sz w:val="24"/>
                <w:szCs w:val="24"/>
              </w:rPr>
            </w:pPr>
            <w:r w:rsidRPr="00FA6681">
              <w:rPr>
                <w:rFonts w:cs="Times New Roman"/>
                <w:sz w:val="24"/>
                <w:szCs w:val="24"/>
              </w:rPr>
              <w:t>4,72</w:t>
            </w:r>
          </w:p>
        </w:tc>
      </w:tr>
      <w:tr w:rsidR="00860F37" w:rsidRPr="00FA6681">
        <w:trPr>
          <w:jc w:val="center"/>
        </w:trPr>
        <w:tc>
          <w:tcPr>
            <w:tcW w:w="4873" w:type="dxa"/>
          </w:tcPr>
          <w:p w:rsidR="00860F37" w:rsidRPr="00FA6681" w:rsidRDefault="002A220E" w:rsidP="00FA6681">
            <w:pPr>
              <w:jc w:val="both"/>
              <w:rPr>
                <w:rFonts w:cs="Times New Roman"/>
                <w:sz w:val="24"/>
                <w:szCs w:val="24"/>
              </w:rPr>
            </w:pPr>
            <w:r w:rsidRPr="00FA6681">
              <w:rPr>
                <w:rFonts w:cs="Times New Roman"/>
                <w:sz w:val="24"/>
                <w:szCs w:val="24"/>
              </w:rPr>
              <w:t>Bendras vidurkis</w:t>
            </w:r>
          </w:p>
        </w:tc>
        <w:tc>
          <w:tcPr>
            <w:tcW w:w="4873" w:type="dxa"/>
          </w:tcPr>
          <w:p w:rsidR="00860F37" w:rsidRPr="00FA6681" w:rsidRDefault="002A220E" w:rsidP="00FA6681">
            <w:pPr>
              <w:jc w:val="both"/>
              <w:rPr>
                <w:rFonts w:cs="Times New Roman"/>
                <w:sz w:val="24"/>
                <w:szCs w:val="24"/>
              </w:rPr>
            </w:pPr>
            <w:r w:rsidRPr="00FA6681">
              <w:rPr>
                <w:rFonts w:cs="Times New Roman"/>
                <w:sz w:val="24"/>
                <w:szCs w:val="24"/>
              </w:rPr>
              <w:t>4,73</w:t>
            </w:r>
          </w:p>
        </w:tc>
      </w:tr>
    </w:tbl>
    <w:p w:rsidR="00860F37" w:rsidRPr="00FA6681" w:rsidRDefault="002A220E" w:rsidP="00FA6681">
      <w:pPr>
        <w:pStyle w:val="Antrat2"/>
        <w:jc w:val="both"/>
        <w:rPr>
          <w:rFonts w:ascii="Times New Roman" w:hAnsi="Times New Roman" w:cs="Times New Roman"/>
          <w:sz w:val="24"/>
          <w:szCs w:val="24"/>
        </w:rPr>
      </w:pPr>
      <w:r w:rsidRPr="00FA6681">
        <w:rPr>
          <w:rFonts w:ascii="Times New Roman" w:hAnsi="Times New Roman" w:cs="Times New Roman"/>
          <w:sz w:val="24"/>
          <w:szCs w:val="24"/>
        </w:rPr>
        <w:t xml:space="preserve"> </w:t>
      </w:r>
      <w:r w:rsidR="00FA6681">
        <w:rPr>
          <w:rFonts w:ascii="Times New Roman" w:hAnsi="Times New Roman" w:cs="Times New Roman"/>
          <w:sz w:val="24"/>
          <w:szCs w:val="24"/>
        </w:rPr>
        <w:t xml:space="preserve"> </w:t>
      </w:r>
      <w:r w:rsidRPr="00FA6681">
        <w:rPr>
          <w:rFonts w:ascii="Times New Roman" w:hAnsi="Times New Roman" w:cs="Times New Roman"/>
          <w:sz w:val="24"/>
          <w:szCs w:val="24"/>
        </w:rPr>
        <w:t>7.1. Mokyklos veiklos vadyba</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Darbuotojai</w:t>
      </w:r>
      <w:proofErr w:type="spellEnd"/>
      <w:r w:rsidRPr="00FA6681">
        <w:rPr>
          <w:rFonts w:cs="Times New Roman"/>
          <w:sz w:val="24"/>
          <w:szCs w:val="24"/>
        </w:rPr>
        <w:t xml:space="preserve"> </w:t>
      </w:r>
      <w:proofErr w:type="spellStart"/>
      <w:r w:rsidRPr="00FA6681">
        <w:rPr>
          <w:rFonts w:cs="Times New Roman"/>
          <w:sz w:val="24"/>
          <w:szCs w:val="24"/>
        </w:rPr>
        <w:t>šį</w:t>
      </w:r>
      <w:proofErr w:type="spellEnd"/>
      <w:r w:rsidRPr="00FA6681">
        <w:rPr>
          <w:rFonts w:cs="Times New Roman"/>
          <w:sz w:val="24"/>
          <w:szCs w:val="24"/>
        </w:rPr>
        <w:t xml:space="preserve"> </w:t>
      </w:r>
      <w:proofErr w:type="spellStart"/>
      <w:r w:rsidRPr="00FA6681">
        <w:rPr>
          <w:rFonts w:cs="Times New Roman"/>
          <w:sz w:val="24"/>
          <w:szCs w:val="24"/>
        </w:rPr>
        <w:t>rodiklį</w:t>
      </w:r>
      <w:proofErr w:type="spellEnd"/>
      <w:r w:rsidRPr="00FA6681">
        <w:rPr>
          <w:rFonts w:cs="Times New Roman"/>
          <w:sz w:val="24"/>
          <w:szCs w:val="24"/>
        </w:rPr>
        <w:t xml:space="preserve"> </w:t>
      </w:r>
      <w:proofErr w:type="spellStart"/>
      <w:r w:rsidRPr="00FA6681">
        <w:rPr>
          <w:rFonts w:cs="Times New Roman"/>
          <w:sz w:val="24"/>
          <w:szCs w:val="24"/>
        </w:rPr>
        <w:t>įvertino</w:t>
      </w:r>
      <w:proofErr w:type="spellEnd"/>
      <w:r w:rsidRPr="00FA6681">
        <w:rPr>
          <w:rFonts w:cs="Times New Roman"/>
          <w:sz w:val="24"/>
          <w:szCs w:val="24"/>
        </w:rPr>
        <w:t xml:space="preserve"> 4,71 balo. Palankiai vertinamas informavimas apie svarbius sprendimus, įstaigos tikslų ir prioritetų aiškumas, galimybė teikti pasiūlymus bei sprendimų priėmimo skaidrumas. Tėvai dažniausiai išskyrė operatyvų informacijos teikimą, pedagogų prieinamumą, atvirą ir pagarbų bendravimą bei galimybę įsitraukti į ugdymo procesą ir įstaigos veiklas.</w:t>
      </w:r>
    </w:p>
    <w:p w:rsidR="00FA6681" w:rsidRDefault="002A220E" w:rsidP="00FA6681">
      <w:pPr>
        <w:jc w:val="both"/>
        <w:rPr>
          <w:rFonts w:cs="Times New Roman"/>
          <w:sz w:val="24"/>
          <w:szCs w:val="24"/>
        </w:rPr>
      </w:pPr>
      <w:r w:rsidRPr="00FA6681">
        <w:rPr>
          <w:rFonts w:cs="Times New Roman"/>
          <w:sz w:val="24"/>
          <w:szCs w:val="24"/>
        </w:rPr>
        <w:lastRenderedPageBreak/>
        <w:t xml:space="preserve">Tobulintina kryptis – nuoseklesnis grįžtamasis ryšys bendruomenei apie pateiktus pasiūlymus ir priimtus sprendimus, aiškiau parodant </w:t>
      </w:r>
      <w:proofErr w:type="spellStart"/>
      <w:r w:rsidRPr="00FA6681">
        <w:rPr>
          <w:rFonts w:cs="Times New Roman"/>
          <w:sz w:val="24"/>
          <w:szCs w:val="24"/>
        </w:rPr>
        <w:t>kelią</w:t>
      </w:r>
      <w:proofErr w:type="spellEnd"/>
      <w:r w:rsidRPr="00FA6681">
        <w:rPr>
          <w:rFonts w:cs="Times New Roman"/>
          <w:sz w:val="24"/>
          <w:szCs w:val="24"/>
        </w:rPr>
        <w:t>: „</w:t>
      </w:r>
      <w:proofErr w:type="spellStart"/>
      <w:r w:rsidRPr="00FA6681">
        <w:rPr>
          <w:rFonts w:cs="Times New Roman"/>
          <w:sz w:val="24"/>
          <w:szCs w:val="24"/>
        </w:rPr>
        <w:t>Išgirdome</w:t>
      </w:r>
      <w:proofErr w:type="spellEnd"/>
      <w:r w:rsidRPr="00FA6681">
        <w:rPr>
          <w:rFonts w:cs="Times New Roman"/>
          <w:sz w:val="24"/>
          <w:szCs w:val="24"/>
        </w:rPr>
        <w:t xml:space="preserve"> – </w:t>
      </w:r>
      <w:proofErr w:type="spellStart"/>
      <w:r w:rsidRPr="00FA6681">
        <w:rPr>
          <w:rFonts w:cs="Times New Roman"/>
          <w:sz w:val="24"/>
          <w:szCs w:val="24"/>
        </w:rPr>
        <w:t>aptarėme</w:t>
      </w:r>
      <w:proofErr w:type="spellEnd"/>
      <w:r w:rsidRPr="00FA6681">
        <w:rPr>
          <w:rFonts w:cs="Times New Roman"/>
          <w:sz w:val="24"/>
          <w:szCs w:val="24"/>
        </w:rPr>
        <w:t xml:space="preserve"> – </w:t>
      </w:r>
      <w:proofErr w:type="spellStart"/>
      <w:r w:rsidRPr="00FA6681">
        <w:rPr>
          <w:rFonts w:cs="Times New Roman"/>
          <w:sz w:val="24"/>
          <w:szCs w:val="24"/>
        </w:rPr>
        <w:t>nusprendėme</w:t>
      </w:r>
      <w:proofErr w:type="spellEnd"/>
      <w:r w:rsidRPr="00FA6681">
        <w:rPr>
          <w:rFonts w:cs="Times New Roman"/>
          <w:sz w:val="24"/>
          <w:szCs w:val="24"/>
        </w:rPr>
        <w:t xml:space="preserve"> – </w:t>
      </w:r>
      <w:proofErr w:type="spellStart"/>
      <w:proofErr w:type="gramStart"/>
      <w:r w:rsidRPr="00FA6681">
        <w:rPr>
          <w:rFonts w:cs="Times New Roman"/>
          <w:sz w:val="24"/>
          <w:szCs w:val="24"/>
        </w:rPr>
        <w:t>informuojame</w:t>
      </w:r>
      <w:proofErr w:type="spellEnd"/>
      <w:r w:rsidRPr="00FA6681">
        <w:rPr>
          <w:rFonts w:cs="Times New Roman"/>
          <w:sz w:val="24"/>
          <w:szCs w:val="24"/>
        </w:rPr>
        <w:t>“</w:t>
      </w:r>
      <w:proofErr w:type="gramEnd"/>
      <w:r w:rsidRPr="00FA6681">
        <w:rPr>
          <w:rFonts w:cs="Times New Roman"/>
          <w:sz w:val="24"/>
          <w:szCs w:val="24"/>
        </w:rPr>
        <w:t>.</w:t>
      </w:r>
    </w:p>
    <w:p w:rsidR="00860F37" w:rsidRPr="00FA6681" w:rsidRDefault="002A220E" w:rsidP="00FA6681">
      <w:pPr>
        <w:pStyle w:val="Antrat2"/>
        <w:jc w:val="both"/>
        <w:rPr>
          <w:rFonts w:ascii="Times New Roman" w:hAnsi="Times New Roman" w:cs="Times New Roman"/>
          <w:sz w:val="24"/>
          <w:szCs w:val="24"/>
        </w:rPr>
      </w:pPr>
      <w:r w:rsidRPr="00FA6681">
        <w:rPr>
          <w:rFonts w:ascii="Times New Roman" w:hAnsi="Times New Roman" w:cs="Times New Roman"/>
          <w:sz w:val="24"/>
          <w:szCs w:val="24"/>
        </w:rPr>
        <w:t>7.3. Lyderystė mokymuisi</w:t>
      </w:r>
    </w:p>
    <w:p w:rsidR="00860F37" w:rsidRPr="00FA6681" w:rsidRDefault="002A220E" w:rsidP="00FA6681">
      <w:pPr>
        <w:ind w:firstLine="720"/>
        <w:jc w:val="both"/>
        <w:rPr>
          <w:rFonts w:cs="Times New Roman"/>
          <w:sz w:val="24"/>
          <w:szCs w:val="24"/>
        </w:rPr>
      </w:pPr>
      <w:r w:rsidRPr="00FA6681">
        <w:rPr>
          <w:rFonts w:cs="Times New Roman"/>
          <w:sz w:val="24"/>
          <w:szCs w:val="24"/>
        </w:rPr>
        <w:t>Tai aukščiausiai darbuotojų įvertintas rodiklis – 4,75 balo. Stiprybėmis išryškėjo pasitikėjimas įstaigos vadovais, galimybė išsakyti nuomonę, atviro dialogo skatinimas, iniciatyvų vertinimas, profesinis tobulėjimas ir dalijimasis gerąja patirtimi.</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Atvirų</w:t>
      </w:r>
      <w:proofErr w:type="spellEnd"/>
      <w:r w:rsidRPr="00FA6681">
        <w:rPr>
          <w:rFonts w:cs="Times New Roman"/>
          <w:sz w:val="24"/>
          <w:szCs w:val="24"/>
        </w:rPr>
        <w:t xml:space="preserve"> </w:t>
      </w:r>
      <w:proofErr w:type="spellStart"/>
      <w:r w:rsidRPr="00FA6681">
        <w:rPr>
          <w:rFonts w:cs="Times New Roman"/>
          <w:sz w:val="24"/>
          <w:szCs w:val="24"/>
        </w:rPr>
        <w:t>klausimų</w:t>
      </w:r>
      <w:proofErr w:type="spellEnd"/>
      <w:r w:rsidRPr="00FA6681">
        <w:rPr>
          <w:rFonts w:cs="Times New Roman"/>
          <w:sz w:val="24"/>
          <w:szCs w:val="24"/>
        </w:rPr>
        <w:t xml:space="preserve"> </w:t>
      </w:r>
      <w:proofErr w:type="spellStart"/>
      <w:r w:rsidRPr="00FA6681">
        <w:rPr>
          <w:rFonts w:cs="Times New Roman"/>
          <w:sz w:val="24"/>
          <w:szCs w:val="24"/>
        </w:rPr>
        <w:t>atsakymai</w:t>
      </w:r>
      <w:proofErr w:type="spellEnd"/>
      <w:r w:rsidRPr="00FA6681">
        <w:rPr>
          <w:rFonts w:cs="Times New Roman"/>
          <w:sz w:val="24"/>
          <w:szCs w:val="24"/>
        </w:rPr>
        <w:t xml:space="preserve"> </w:t>
      </w:r>
      <w:proofErr w:type="spellStart"/>
      <w:r w:rsidRPr="00FA6681">
        <w:rPr>
          <w:rFonts w:cs="Times New Roman"/>
          <w:sz w:val="24"/>
          <w:szCs w:val="24"/>
        </w:rPr>
        <w:t>parodė</w:t>
      </w:r>
      <w:proofErr w:type="spellEnd"/>
      <w:r w:rsidRPr="00FA6681">
        <w:rPr>
          <w:rFonts w:cs="Times New Roman"/>
          <w:sz w:val="24"/>
          <w:szCs w:val="24"/>
        </w:rPr>
        <w:t>, kad bendruomenės kultūrą labiausiai stiprina bendrystė, komandiškumas, pagarbus bendravimas, atvirumas, bendradarbiavimas ir noras mokytis bei tobulėti. Aktyvesniam įsitraukimui kai kuriais atvejais trukdo darbo krūvis ir laiko stoka, pasyvumas, motyvacijos stoka, nepakankama vidinė komunikacija bei poreikis toliau stiprinti psichologinį saugumą.</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Tėvai</w:t>
      </w:r>
      <w:proofErr w:type="spellEnd"/>
      <w:r w:rsidRPr="00FA6681">
        <w:rPr>
          <w:rFonts w:cs="Times New Roman"/>
          <w:sz w:val="24"/>
          <w:szCs w:val="24"/>
        </w:rPr>
        <w:t xml:space="preserve"> </w:t>
      </w:r>
      <w:proofErr w:type="spellStart"/>
      <w:r w:rsidRPr="00FA6681">
        <w:rPr>
          <w:rFonts w:cs="Times New Roman"/>
          <w:sz w:val="24"/>
          <w:szCs w:val="24"/>
        </w:rPr>
        <w:t>teigiamai</w:t>
      </w:r>
      <w:proofErr w:type="spellEnd"/>
      <w:r w:rsidRPr="00FA6681">
        <w:rPr>
          <w:rFonts w:cs="Times New Roman"/>
          <w:sz w:val="24"/>
          <w:szCs w:val="24"/>
        </w:rPr>
        <w:t xml:space="preserve"> </w:t>
      </w:r>
      <w:proofErr w:type="spellStart"/>
      <w:r w:rsidRPr="00FA6681">
        <w:rPr>
          <w:rFonts w:cs="Times New Roman"/>
          <w:sz w:val="24"/>
          <w:szCs w:val="24"/>
        </w:rPr>
        <w:t>vertina</w:t>
      </w:r>
      <w:proofErr w:type="spellEnd"/>
      <w:r w:rsidRPr="00FA6681">
        <w:rPr>
          <w:rFonts w:cs="Times New Roman"/>
          <w:sz w:val="24"/>
          <w:szCs w:val="24"/>
        </w:rPr>
        <w:t xml:space="preserve"> </w:t>
      </w:r>
      <w:proofErr w:type="spellStart"/>
      <w:r w:rsidRPr="00FA6681">
        <w:rPr>
          <w:rFonts w:cs="Times New Roman"/>
          <w:sz w:val="24"/>
          <w:szCs w:val="24"/>
        </w:rPr>
        <w:t>darbuotojų</w:t>
      </w:r>
      <w:proofErr w:type="spellEnd"/>
      <w:r w:rsidRPr="00FA6681">
        <w:rPr>
          <w:rFonts w:cs="Times New Roman"/>
          <w:sz w:val="24"/>
          <w:szCs w:val="24"/>
        </w:rPr>
        <w:t xml:space="preserve"> profesionalumą, geranoriškumą ir pasirengimą bendradarbiauti. Tikslinga tęsti atviro dialogo, konstruktyvaus grįžtamojo ryšio, darbuotojų iniciatyvų pripažinimo ir bendrų neformalių veiklų praktiką.</w:t>
      </w:r>
    </w:p>
    <w:p w:rsidR="00860F37" w:rsidRPr="00FA6681" w:rsidRDefault="002A220E" w:rsidP="00FA6681">
      <w:pPr>
        <w:pStyle w:val="Antrat2"/>
        <w:jc w:val="both"/>
        <w:rPr>
          <w:rFonts w:ascii="Times New Roman" w:hAnsi="Times New Roman" w:cs="Times New Roman"/>
          <w:sz w:val="24"/>
          <w:szCs w:val="24"/>
        </w:rPr>
      </w:pPr>
      <w:r w:rsidRPr="00FA6681">
        <w:rPr>
          <w:rFonts w:ascii="Times New Roman" w:hAnsi="Times New Roman" w:cs="Times New Roman"/>
          <w:sz w:val="24"/>
          <w:szCs w:val="24"/>
        </w:rPr>
        <w:t xml:space="preserve"> 7.4. Mokyklos savivalda</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Darbuotojai</w:t>
      </w:r>
      <w:proofErr w:type="spellEnd"/>
      <w:r w:rsidRPr="00FA6681">
        <w:rPr>
          <w:rFonts w:cs="Times New Roman"/>
          <w:sz w:val="24"/>
          <w:szCs w:val="24"/>
        </w:rPr>
        <w:t xml:space="preserve"> </w:t>
      </w:r>
      <w:proofErr w:type="spellStart"/>
      <w:r w:rsidRPr="00FA6681">
        <w:rPr>
          <w:rFonts w:cs="Times New Roman"/>
          <w:sz w:val="24"/>
          <w:szCs w:val="24"/>
        </w:rPr>
        <w:t>šį</w:t>
      </w:r>
      <w:proofErr w:type="spellEnd"/>
      <w:r w:rsidRPr="00FA6681">
        <w:rPr>
          <w:rFonts w:cs="Times New Roman"/>
          <w:sz w:val="24"/>
          <w:szCs w:val="24"/>
        </w:rPr>
        <w:t xml:space="preserve"> </w:t>
      </w:r>
      <w:proofErr w:type="spellStart"/>
      <w:r w:rsidRPr="00FA6681">
        <w:rPr>
          <w:rFonts w:cs="Times New Roman"/>
          <w:sz w:val="24"/>
          <w:szCs w:val="24"/>
        </w:rPr>
        <w:t>rodiklį</w:t>
      </w:r>
      <w:proofErr w:type="spellEnd"/>
      <w:r w:rsidRPr="00FA6681">
        <w:rPr>
          <w:rFonts w:cs="Times New Roman"/>
          <w:sz w:val="24"/>
          <w:szCs w:val="24"/>
        </w:rPr>
        <w:t xml:space="preserve"> </w:t>
      </w:r>
      <w:proofErr w:type="spellStart"/>
      <w:r w:rsidRPr="00FA6681">
        <w:rPr>
          <w:rFonts w:cs="Times New Roman"/>
          <w:sz w:val="24"/>
          <w:szCs w:val="24"/>
        </w:rPr>
        <w:t>įvertino</w:t>
      </w:r>
      <w:proofErr w:type="spellEnd"/>
      <w:r w:rsidRPr="00FA6681">
        <w:rPr>
          <w:rFonts w:cs="Times New Roman"/>
          <w:sz w:val="24"/>
          <w:szCs w:val="24"/>
        </w:rPr>
        <w:t xml:space="preserve"> 4,72 balo. Nors savivaldos veikla vertinama palankiai, išryškėjo poreikis didinti jos veiklos matomumą ir bendruomenės informuotumą. Dalis tėvų norėtų geriau žinoti, kaip veikia savivalda, kas atstovauja bendruomenės interesams, kokie sprendimai priimami ir kokie jų rezultatai.</w:t>
      </w:r>
    </w:p>
    <w:p w:rsidR="00860F37" w:rsidRPr="00FA6681" w:rsidRDefault="002A220E" w:rsidP="00FA6681">
      <w:pPr>
        <w:ind w:firstLine="720"/>
        <w:jc w:val="both"/>
        <w:rPr>
          <w:rFonts w:cs="Times New Roman"/>
          <w:sz w:val="24"/>
          <w:szCs w:val="24"/>
        </w:rPr>
      </w:pPr>
      <w:proofErr w:type="spellStart"/>
      <w:r w:rsidRPr="00FA6681">
        <w:rPr>
          <w:rFonts w:cs="Times New Roman"/>
          <w:sz w:val="24"/>
          <w:szCs w:val="24"/>
        </w:rPr>
        <w:t>Darbuotojų</w:t>
      </w:r>
      <w:proofErr w:type="spellEnd"/>
      <w:r w:rsidRPr="00FA6681">
        <w:rPr>
          <w:rFonts w:cs="Times New Roman"/>
          <w:sz w:val="24"/>
          <w:szCs w:val="24"/>
        </w:rPr>
        <w:t xml:space="preserve"> </w:t>
      </w:r>
      <w:proofErr w:type="spellStart"/>
      <w:r w:rsidRPr="00FA6681">
        <w:rPr>
          <w:rFonts w:cs="Times New Roman"/>
          <w:sz w:val="24"/>
          <w:szCs w:val="24"/>
        </w:rPr>
        <w:t>atsakymai</w:t>
      </w:r>
      <w:proofErr w:type="spellEnd"/>
      <w:r w:rsidRPr="00FA6681">
        <w:rPr>
          <w:rFonts w:cs="Times New Roman"/>
          <w:sz w:val="24"/>
          <w:szCs w:val="24"/>
        </w:rPr>
        <w:t xml:space="preserve"> </w:t>
      </w:r>
      <w:proofErr w:type="spellStart"/>
      <w:r w:rsidRPr="00FA6681">
        <w:rPr>
          <w:rFonts w:cs="Times New Roman"/>
          <w:sz w:val="24"/>
          <w:szCs w:val="24"/>
        </w:rPr>
        <w:t>rodo</w:t>
      </w:r>
      <w:proofErr w:type="spellEnd"/>
      <w:r w:rsidRPr="00FA6681">
        <w:rPr>
          <w:rFonts w:cs="Times New Roman"/>
          <w:sz w:val="24"/>
          <w:szCs w:val="24"/>
        </w:rPr>
        <w:t xml:space="preserve"> </w:t>
      </w:r>
      <w:proofErr w:type="spellStart"/>
      <w:r w:rsidRPr="00FA6681">
        <w:rPr>
          <w:rFonts w:cs="Times New Roman"/>
          <w:sz w:val="24"/>
          <w:szCs w:val="24"/>
        </w:rPr>
        <w:t>poreikį</w:t>
      </w:r>
      <w:proofErr w:type="spellEnd"/>
      <w:r w:rsidRPr="00FA6681">
        <w:rPr>
          <w:rFonts w:cs="Times New Roman"/>
          <w:sz w:val="24"/>
          <w:szCs w:val="24"/>
        </w:rPr>
        <w:t xml:space="preserve"> aktyviau įtraukti bendruomenės narius į darbo grupes, iniciatyvas ir sprendimų priėmimą, aiškiau paskirstyti atsakomybes ir stiprinti savivaldos bei darbo grupių veiklos viešinimą.</w:t>
      </w:r>
    </w:p>
    <w:p w:rsidR="00860F37" w:rsidRPr="00FA6681" w:rsidRDefault="002A220E" w:rsidP="00FA6681">
      <w:pPr>
        <w:pStyle w:val="Antrat1"/>
        <w:jc w:val="both"/>
        <w:rPr>
          <w:rFonts w:ascii="Times New Roman" w:hAnsi="Times New Roman" w:cs="Times New Roman"/>
          <w:sz w:val="24"/>
          <w:szCs w:val="24"/>
        </w:rPr>
      </w:pPr>
      <w:r w:rsidRPr="00FA6681">
        <w:rPr>
          <w:rFonts w:ascii="Times New Roman" w:hAnsi="Times New Roman" w:cs="Times New Roman"/>
          <w:sz w:val="24"/>
          <w:szCs w:val="24"/>
        </w:rPr>
        <w:t>6. PAGRINDINĖS STIPRYBĖS</w:t>
      </w:r>
    </w:p>
    <w:p w:rsidR="00860F37" w:rsidRPr="00FA6681" w:rsidRDefault="002A220E" w:rsidP="00FA6681">
      <w:pPr>
        <w:pStyle w:val="Sraassuenkleliais"/>
        <w:jc w:val="both"/>
        <w:rPr>
          <w:rFonts w:cs="Times New Roman"/>
          <w:sz w:val="24"/>
          <w:szCs w:val="24"/>
        </w:rPr>
      </w:pPr>
      <w:r w:rsidRPr="00FA6681">
        <w:rPr>
          <w:rFonts w:cs="Times New Roman"/>
          <w:sz w:val="24"/>
          <w:szCs w:val="24"/>
        </w:rPr>
        <w:t>Bendrystė, komandiškumas ir pagarbus bendravimas tarp bendruomenės narių.</w:t>
      </w:r>
    </w:p>
    <w:p w:rsidR="00860F37" w:rsidRPr="00FA6681" w:rsidRDefault="002A220E" w:rsidP="00FA6681">
      <w:pPr>
        <w:pStyle w:val="Sraassuenkleliais"/>
        <w:jc w:val="both"/>
        <w:rPr>
          <w:rFonts w:cs="Times New Roman"/>
          <w:sz w:val="24"/>
          <w:szCs w:val="24"/>
        </w:rPr>
      </w:pPr>
      <w:r w:rsidRPr="00FA6681">
        <w:rPr>
          <w:rFonts w:cs="Times New Roman"/>
          <w:sz w:val="24"/>
          <w:szCs w:val="24"/>
        </w:rPr>
        <w:t>Palankiai vertinama įstaigos lyderystė, darbuotojų profesionalumas ir atvirumas dialogui.</w:t>
      </w:r>
    </w:p>
    <w:p w:rsidR="00860F37" w:rsidRPr="00FA6681" w:rsidRDefault="002A220E" w:rsidP="00FA6681">
      <w:pPr>
        <w:pStyle w:val="Sraassuenkleliais"/>
        <w:jc w:val="both"/>
        <w:rPr>
          <w:rFonts w:cs="Times New Roman"/>
          <w:sz w:val="24"/>
          <w:szCs w:val="24"/>
        </w:rPr>
      </w:pPr>
      <w:r w:rsidRPr="00FA6681">
        <w:rPr>
          <w:rFonts w:cs="Times New Roman"/>
          <w:sz w:val="24"/>
          <w:szCs w:val="24"/>
        </w:rPr>
        <w:t>Galimybė darbuotojams ir tėvams išsakyti nuomonę bei teikti pasiūlymus.</w:t>
      </w:r>
    </w:p>
    <w:p w:rsidR="00860F37" w:rsidRPr="00FA6681" w:rsidRDefault="002A220E" w:rsidP="00FA6681">
      <w:pPr>
        <w:pStyle w:val="Sraassuenkleliais"/>
        <w:jc w:val="both"/>
        <w:rPr>
          <w:rFonts w:cs="Times New Roman"/>
          <w:sz w:val="24"/>
          <w:szCs w:val="24"/>
        </w:rPr>
      </w:pPr>
      <w:r w:rsidRPr="00FA6681">
        <w:rPr>
          <w:rFonts w:cs="Times New Roman"/>
          <w:sz w:val="24"/>
          <w:szCs w:val="24"/>
        </w:rPr>
        <w:t>Profesinio augimo, kolegialaus mokymosi ir dalijimosi gerąja patirtimi kultūra.</w:t>
      </w:r>
    </w:p>
    <w:p w:rsidR="00860F37" w:rsidRPr="00FA6681" w:rsidRDefault="002A220E" w:rsidP="00FA6681">
      <w:pPr>
        <w:pStyle w:val="Sraassuenkleliais"/>
        <w:jc w:val="both"/>
        <w:rPr>
          <w:rFonts w:cs="Times New Roman"/>
          <w:sz w:val="24"/>
          <w:szCs w:val="24"/>
        </w:rPr>
      </w:pPr>
      <w:r w:rsidRPr="00FA6681">
        <w:rPr>
          <w:rFonts w:cs="Times New Roman"/>
          <w:sz w:val="24"/>
          <w:szCs w:val="24"/>
        </w:rPr>
        <w:t>Bendradarbiavimas su šeimomis, bendros veiklos ir tėvų įtraukimas į įstaigos gyvenimą.</w:t>
      </w:r>
    </w:p>
    <w:p w:rsidR="00860F37" w:rsidRPr="00FA6681" w:rsidRDefault="002A220E" w:rsidP="00FA6681">
      <w:pPr>
        <w:pStyle w:val="Antrat1"/>
        <w:jc w:val="both"/>
        <w:rPr>
          <w:rFonts w:ascii="Times New Roman" w:hAnsi="Times New Roman" w:cs="Times New Roman"/>
          <w:sz w:val="24"/>
          <w:szCs w:val="24"/>
        </w:rPr>
      </w:pPr>
      <w:r w:rsidRPr="00FA6681">
        <w:rPr>
          <w:rFonts w:ascii="Times New Roman" w:hAnsi="Times New Roman" w:cs="Times New Roman"/>
          <w:sz w:val="24"/>
          <w:szCs w:val="24"/>
        </w:rPr>
        <w:t>7. TOBULINTINOS SRITYS</w:t>
      </w:r>
    </w:p>
    <w:p w:rsidR="00860F37" w:rsidRPr="00FA6681" w:rsidRDefault="002A220E" w:rsidP="00FA6681">
      <w:pPr>
        <w:pStyle w:val="Sraassuenkleliais"/>
        <w:jc w:val="both"/>
        <w:rPr>
          <w:rFonts w:cs="Times New Roman"/>
          <w:sz w:val="24"/>
          <w:szCs w:val="24"/>
        </w:rPr>
      </w:pPr>
      <w:r w:rsidRPr="00FA6681">
        <w:rPr>
          <w:rFonts w:cs="Times New Roman"/>
          <w:sz w:val="24"/>
          <w:szCs w:val="24"/>
        </w:rPr>
        <w:t>Stiprinti sistemingą grįžtamąjį ryšį bendruomenei apie pateiktus pasiūlymus, priimtus sprendimus ir jų įgyvendinimą.</w:t>
      </w:r>
    </w:p>
    <w:p w:rsidR="00860F37" w:rsidRPr="00FA6681" w:rsidRDefault="002A220E" w:rsidP="00FA6681">
      <w:pPr>
        <w:pStyle w:val="Sraassuenkleliais"/>
        <w:jc w:val="both"/>
        <w:rPr>
          <w:rFonts w:cs="Times New Roman"/>
          <w:sz w:val="24"/>
          <w:szCs w:val="24"/>
        </w:rPr>
      </w:pPr>
      <w:r w:rsidRPr="00FA6681">
        <w:rPr>
          <w:rFonts w:cs="Times New Roman"/>
          <w:sz w:val="24"/>
          <w:szCs w:val="24"/>
        </w:rPr>
        <w:t>Didinti aktyvų darbuotojų ir tėvų įsitraukimą į sprendimų priėmimą, darbo grupes ir iniciatyvas.</w:t>
      </w:r>
    </w:p>
    <w:p w:rsidR="00860F37" w:rsidRPr="00FA6681" w:rsidRDefault="002A220E" w:rsidP="00FA6681">
      <w:pPr>
        <w:pStyle w:val="Sraassuenkleliais"/>
        <w:jc w:val="both"/>
        <w:rPr>
          <w:rFonts w:cs="Times New Roman"/>
          <w:sz w:val="24"/>
          <w:szCs w:val="24"/>
        </w:rPr>
      </w:pPr>
      <w:r w:rsidRPr="00FA6681">
        <w:rPr>
          <w:rFonts w:cs="Times New Roman"/>
          <w:sz w:val="24"/>
          <w:szCs w:val="24"/>
        </w:rPr>
        <w:t>Sudaryti daugiau galimybių atviram dialogui, nuomonės išsakymui ir konstruktyviam grįžtamajam ryšiui.</w:t>
      </w:r>
    </w:p>
    <w:p w:rsidR="00860F37" w:rsidRPr="00FA6681" w:rsidRDefault="002A220E" w:rsidP="00FA6681">
      <w:pPr>
        <w:pStyle w:val="Sraassuenkleliais"/>
        <w:jc w:val="both"/>
        <w:rPr>
          <w:rFonts w:cs="Times New Roman"/>
          <w:sz w:val="24"/>
          <w:szCs w:val="24"/>
        </w:rPr>
      </w:pPr>
      <w:r w:rsidRPr="00FA6681">
        <w:rPr>
          <w:rFonts w:cs="Times New Roman"/>
          <w:sz w:val="24"/>
          <w:szCs w:val="24"/>
        </w:rPr>
        <w:t>Didinti savivaldos veiklos matomumą ir aiškiau informuoti apie jos funkcijas, atstovus, sprendimus ir veiklos rezultatus.</w:t>
      </w:r>
    </w:p>
    <w:p w:rsidR="00860F37" w:rsidRPr="00FA6681" w:rsidRDefault="002A220E" w:rsidP="00FA6681">
      <w:pPr>
        <w:pStyle w:val="Sraassuenkleliais"/>
        <w:jc w:val="both"/>
        <w:rPr>
          <w:rFonts w:cs="Times New Roman"/>
          <w:sz w:val="24"/>
          <w:szCs w:val="24"/>
        </w:rPr>
      </w:pPr>
      <w:r w:rsidRPr="00FA6681">
        <w:rPr>
          <w:rFonts w:cs="Times New Roman"/>
          <w:sz w:val="24"/>
          <w:szCs w:val="24"/>
        </w:rPr>
        <w:lastRenderedPageBreak/>
        <w:t>Stiprinti darbuotojų iniciatyvų, indėlio ir dalyvavimo pripažinimą.</w:t>
      </w:r>
    </w:p>
    <w:p w:rsidR="00860F37" w:rsidRPr="00FA6681" w:rsidRDefault="002A220E" w:rsidP="00FA6681">
      <w:pPr>
        <w:pStyle w:val="Sraassuenkleliais"/>
        <w:jc w:val="both"/>
        <w:rPr>
          <w:rFonts w:cs="Times New Roman"/>
          <w:sz w:val="24"/>
          <w:szCs w:val="24"/>
        </w:rPr>
      </w:pPr>
      <w:r w:rsidRPr="00FA6681">
        <w:rPr>
          <w:rFonts w:cs="Times New Roman"/>
          <w:sz w:val="24"/>
          <w:szCs w:val="24"/>
        </w:rPr>
        <w:t>Siekti, kad laiko stoka ir darbo krūvis kuo mažiau ribotų darbuotojų dalyvavimą bendrose iniciatyvose.</w:t>
      </w:r>
    </w:p>
    <w:p w:rsidR="00860F37" w:rsidRPr="00FA6681" w:rsidRDefault="002A220E" w:rsidP="00FA6681">
      <w:pPr>
        <w:pStyle w:val="Antrat1"/>
        <w:jc w:val="both"/>
        <w:rPr>
          <w:rFonts w:ascii="Times New Roman" w:hAnsi="Times New Roman" w:cs="Times New Roman"/>
          <w:sz w:val="24"/>
          <w:szCs w:val="24"/>
        </w:rPr>
      </w:pPr>
      <w:r w:rsidRPr="00FA6681">
        <w:rPr>
          <w:rFonts w:ascii="Times New Roman" w:hAnsi="Times New Roman" w:cs="Times New Roman"/>
          <w:sz w:val="24"/>
          <w:szCs w:val="24"/>
        </w:rPr>
        <w:t>8. IŠVADOS</w:t>
      </w:r>
    </w:p>
    <w:p w:rsidR="00860F37" w:rsidRPr="00FA6681" w:rsidRDefault="002A220E" w:rsidP="00FA6681">
      <w:pPr>
        <w:ind w:firstLine="720"/>
        <w:jc w:val="both"/>
        <w:rPr>
          <w:rFonts w:cs="Times New Roman"/>
          <w:sz w:val="24"/>
          <w:szCs w:val="24"/>
        </w:rPr>
      </w:pPr>
      <w:r w:rsidRPr="00FA6681">
        <w:rPr>
          <w:rFonts w:cs="Times New Roman"/>
          <w:sz w:val="24"/>
          <w:szCs w:val="24"/>
        </w:rPr>
        <w:t xml:space="preserve">2025 m. įsivertinimo rekomendacijose numatytas giluminis srities „Besimokančios organizacijos </w:t>
      </w:r>
      <w:proofErr w:type="gramStart"/>
      <w:r w:rsidRPr="00FA6681">
        <w:rPr>
          <w:rFonts w:cs="Times New Roman"/>
          <w:sz w:val="24"/>
          <w:szCs w:val="24"/>
        </w:rPr>
        <w:t>kultūra“ vertinimas</w:t>
      </w:r>
      <w:proofErr w:type="gramEnd"/>
      <w:r w:rsidRPr="00FA6681">
        <w:rPr>
          <w:rFonts w:cs="Times New Roman"/>
          <w:sz w:val="24"/>
          <w:szCs w:val="24"/>
        </w:rPr>
        <w:t xml:space="preserve"> buvo įgyvendintas ir leido išsamiau išanalizuoti bendruomenės įtraukimą, pasitikėjimą, atvirą dialogą ir savivaldos veiksmingumą.</w:t>
      </w:r>
    </w:p>
    <w:p w:rsidR="00860F37" w:rsidRPr="002A220E" w:rsidRDefault="002A220E" w:rsidP="00FA6681">
      <w:pPr>
        <w:ind w:firstLine="720"/>
        <w:jc w:val="both"/>
        <w:rPr>
          <w:rFonts w:cs="Times New Roman"/>
          <w:sz w:val="24"/>
          <w:szCs w:val="24"/>
          <w:lang w:val="lt-LT"/>
        </w:rPr>
      </w:pPr>
      <w:r w:rsidRPr="002A220E">
        <w:rPr>
          <w:rFonts w:cs="Times New Roman"/>
          <w:sz w:val="24"/>
          <w:szCs w:val="24"/>
          <w:lang w:val="lt-LT"/>
        </w:rPr>
        <w:t>Bendras darbuotojų vertinimas yra labai palankus – 4,73 balo iš 5 galimų. Aukščiausiai įvertinta lyderystė mokymuisi (4,75), mokyklos veiklos vadyba – 4,71, mokyklos savivalda – 4,72.</w:t>
      </w:r>
    </w:p>
    <w:p w:rsidR="00860F37" w:rsidRPr="002A220E" w:rsidRDefault="002A220E" w:rsidP="00FA6681">
      <w:pPr>
        <w:ind w:firstLine="720"/>
        <w:jc w:val="both"/>
        <w:rPr>
          <w:rFonts w:cs="Times New Roman"/>
          <w:sz w:val="24"/>
          <w:szCs w:val="24"/>
          <w:lang w:val="lt-LT"/>
        </w:rPr>
      </w:pPr>
      <w:r w:rsidRPr="002A220E">
        <w:rPr>
          <w:rFonts w:cs="Times New Roman"/>
          <w:sz w:val="24"/>
          <w:szCs w:val="24"/>
          <w:lang w:val="lt-LT"/>
        </w:rPr>
        <w:t>Įstaigoje yra palankus pagrindas besimokančios organizacijos kultūrai: bendruomenė vertina bendrystę, pagarbą, bendradarbiavimą, profesinį augimą ir atvirumą.</w:t>
      </w:r>
    </w:p>
    <w:p w:rsidR="00860F37" w:rsidRPr="002A220E" w:rsidRDefault="002A220E" w:rsidP="00FA6681">
      <w:pPr>
        <w:ind w:firstLine="720"/>
        <w:jc w:val="both"/>
        <w:rPr>
          <w:rFonts w:cs="Times New Roman"/>
          <w:sz w:val="24"/>
          <w:szCs w:val="24"/>
          <w:lang w:val="lt-LT"/>
        </w:rPr>
      </w:pPr>
      <w:r w:rsidRPr="002A220E">
        <w:rPr>
          <w:rFonts w:cs="Times New Roman"/>
          <w:sz w:val="24"/>
          <w:szCs w:val="24"/>
          <w:lang w:val="lt-LT"/>
        </w:rPr>
        <w:t>Tiek darbuotojų, tiek tėvų atsakymai rodo poreikį stiprinti bendruomenei matomą grįžtamąjį ryšį apie tai, kaip atsižvelgta į jos nuomonę.</w:t>
      </w:r>
    </w:p>
    <w:p w:rsidR="00860F37" w:rsidRPr="002A220E" w:rsidRDefault="002A220E" w:rsidP="00FA6681">
      <w:pPr>
        <w:ind w:firstLine="720"/>
        <w:jc w:val="both"/>
        <w:rPr>
          <w:rFonts w:cs="Times New Roman"/>
          <w:sz w:val="24"/>
          <w:szCs w:val="24"/>
          <w:lang w:val="lt-LT"/>
        </w:rPr>
      </w:pPr>
      <w:r w:rsidRPr="002A220E">
        <w:rPr>
          <w:rFonts w:cs="Times New Roman"/>
          <w:sz w:val="24"/>
          <w:szCs w:val="24"/>
          <w:lang w:val="lt-LT"/>
        </w:rPr>
        <w:t>Savivaldos stiprinimui svarbiausia didinti jos veiklos aiškumą ir matomumą bei sudaryti daugiau galimybių platesnei bendruomenės daliai dalyvauti svarstant aktualius klausimus.</w:t>
      </w:r>
    </w:p>
    <w:p w:rsidR="00860F37" w:rsidRPr="00FA6681" w:rsidRDefault="002A220E" w:rsidP="00FA6681">
      <w:pPr>
        <w:ind w:firstLine="720"/>
        <w:jc w:val="both"/>
        <w:rPr>
          <w:rFonts w:cs="Times New Roman"/>
          <w:sz w:val="24"/>
          <w:szCs w:val="24"/>
        </w:rPr>
      </w:pPr>
      <w:r w:rsidRPr="002A220E">
        <w:rPr>
          <w:rFonts w:cs="Times New Roman"/>
          <w:sz w:val="24"/>
          <w:szCs w:val="24"/>
          <w:lang w:val="lt-LT"/>
        </w:rPr>
        <w:t>2026–2027 m. m. prioritetinės kryptys: bendruomenės</w:t>
      </w:r>
      <w:r w:rsidRPr="00FA6681">
        <w:rPr>
          <w:rFonts w:cs="Times New Roman"/>
          <w:sz w:val="24"/>
          <w:szCs w:val="24"/>
        </w:rPr>
        <w:t xml:space="preserve"> įtraukimas, grįžtamojo ryšio ir sprendimų viešinimo stiprinimas bei pasitikėjimu ir atviru dialogu grįstos kultūros plėtojimas.</w:t>
      </w:r>
    </w:p>
    <w:p w:rsidR="00860F37" w:rsidRDefault="002A220E" w:rsidP="00FA6681">
      <w:pPr>
        <w:pStyle w:val="Antrat1"/>
        <w:jc w:val="both"/>
        <w:rPr>
          <w:rFonts w:ascii="Times New Roman" w:hAnsi="Times New Roman" w:cs="Times New Roman"/>
          <w:sz w:val="24"/>
          <w:szCs w:val="24"/>
        </w:rPr>
      </w:pPr>
      <w:r w:rsidRPr="00FA6681">
        <w:rPr>
          <w:rFonts w:ascii="Times New Roman" w:hAnsi="Times New Roman" w:cs="Times New Roman"/>
          <w:sz w:val="24"/>
          <w:szCs w:val="24"/>
        </w:rPr>
        <w:t>9. REKOMENDACIJOS IR TOLESNI VEIKSMAI 2026–2027 M. M.</w:t>
      </w:r>
    </w:p>
    <w:p w:rsidR="002A220E" w:rsidRPr="002A220E" w:rsidRDefault="002A220E" w:rsidP="002A220E"/>
    <w:tbl>
      <w:tblPr>
        <w:tblStyle w:val="Lentelstinklelis"/>
        <w:tblW w:w="0" w:type="auto"/>
        <w:jc w:val="center"/>
        <w:tblLook w:val="04A0" w:firstRow="1" w:lastRow="0" w:firstColumn="1" w:lastColumn="0" w:noHBand="0" w:noVBand="1"/>
      </w:tblPr>
      <w:tblGrid>
        <w:gridCol w:w="2156"/>
        <w:gridCol w:w="2941"/>
        <w:gridCol w:w="3399"/>
        <w:gridCol w:w="1240"/>
      </w:tblGrid>
      <w:tr w:rsidR="00860F37" w:rsidRPr="00FA6681" w:rsidTr="002A220E">
        <w:trPr>
          <w:jc w:val="center"/>
        </w:trPr>
        <w:tc>
          <w:tcPr>
            <w:tcW w:w="2158" w:type="dxa"/>
          </w:tcPr>
          <w:p w:rsidR="00860F37" w:rsidRPr="00FA6681" w:rsidRDefault="002A220E" w:rsidP="00FA6681">
            <w:pPr>
              <w:jc w:val="both"/>
              <w:rPr>
                <w:rFonts w:cs="Times New Roman"/>
                <w:sz w:val="24"/>
                <w:szCs w:val="24"/>
              </w:rPr>
            </w:pPr>
            <w:proofErr w:type="spellStart"/>
            <w:r w:rsidRPr="00FA6681">
              <w:rPr>
                <w:rFonts w:cs="Times New Roman"/>
                <w:b/>
                <w:sz w:val="24"/>
                <w:szCs w:val="24"/>
              </w:rPr>
              <w:t>Tobulinimo</w:t>
            </w:r>
            <w:proofErr w:type="spellEnd"/>
            <w:r w:rsidRPr="00FA6681">
              <w:rPr>
                <w:rFonts w:cs="Times New Roman"/>
                <w:b/>
                <w:sz w:val="24"/>
                <w:szCs w:val="24"/>
              </w:rPr>
              <w:t xml:space="preserve"> </w:t>
            </w:r>
            <w:proofErr w:type="spellStart"/>
            <w:r w:rsidRPr="00FA6681">
              <w:rPr>
                <w:rFonts w:cs="Times New Roman"/>
                <w:b/>
                <w:sz w:val="24"/>
                <w:szCs w:val="24"/>
              </w:rPr>
              <w:t>kryptis</w:t>
            </w:r>
            <w:proofErr w:type="spellEnd"/>
          </w:p>
        </w:tc>
        <w:tc>
          <w:tcPr>
            <w:tcW w:w="2944" w:type="dxa"/>
          </w:tcPr>
          <w:p w:rsidR="00860F37" w:rsidRPr="00FA6681" w:rsidRDefault="002A220E" w:rsidP="00FA6681">
            <w:pPr>
              <w:jc w:val="both"/>
              <w:rPr>
                <w:rFonts w:cs="Times New Roman"/>
                <w:sz w:val="24"/>
                <w:szCs w:val="24"/>
              </w:rPr>
            </w:pPr>
            <w:r w:rsidRPr="00FA6681">
              <w:rPr>
                <w:rFonts w:cs="Times New Roman"/>
                <w:b/>
                <w:sz w:val="24"/>
                <w:szCs w:val="24"/>
              </w:rPr>
              <w:t>Priemonė</w:t>
            </w:r>
          </w:p>
        </w:tc>
        <w:tc>
          <w:tcPr>
            <w:tcW w:w="3402" w:type="dxa"/>
          </w:tcPr>
          <w:p w:rsidR="00860F37" w:rsidRPr="00FA6681" w:rsidRDefault="002A220E" w:rsidP="00FA6681">
            <w:pPr>
              <w:jc w:val="both"/>
              <w:rPr>
                <w:rFonts w:cs="Times New Roman"/>
                <w:sz w:val="24"/>
                <w:szCs w:val="24"/>
              </w:rPr>
            </w:pPr>
            <w:r w:rsidRPr="00FA6681">
              <w:rPr>
                <w:rFonts w:cs="Times New Roman"/>
                <w:b/>
                <w:sz w:val="24"/>
                <w:szCs w:val="24"/>
              </w:rPr>
              <w:t>Siekiamas rezultatas</w:t>
            </w:r>
          </w:p>
        </w:tc>
        <w:tc>
          <w:tcPr>
            <w:tcW w:w="1240" w:type="dxa"/>
          </w:tcPr>
          <w:p w:rsidR="00860F37" w:rsidRPr="00FA6681" w:rsidRDefault="002A220E" w:rsidP="00FA6681">
            <w:pPr>
              <w:jc w:val="both"/>
              <w:rPr>
                <w:rFonts w:cs="Times New Roman"/>
                <w:sz w:val="24"/>
                <w:szCs w:val="24"/>
              </w:rPr>
            </w:pPr>
            <w:r w:rsidRPr="00FA6681">
              <w:rPr>
                <w:rFonts w:cs="Times New Roman"/>
                <w:b/>
                <w:sz w:val="24"/>
                <w:szCs w:val="24"/>
              </w:rPr>
              <w:t>Terminas</w:t>
            </w:r>
          </w:p>
        </w:tc>
      </w:tr>
      <w:tr w:rsidR="00860F37" w:rsidRPr="00FA6681" w:rsidTr="002A220E">
        <w:trPr>
          <w:jc w:val="center"/>
        </w:trPr>
        <w:tc>
          <w:tcPr>
            <w:tcW w:w="2158" w:type="dxa"/>
          </w:tcPr>
          <w:p w:rsidR="00860F37" w:rsidRPr="00FA6681" w:rsidRDefault="002A220E" w:rsidP="00FA6681">
            <w:pPr>
              <w:jc w:val="both"/>
              <w:rPr>
                <w:rFonts w:cs="Times New Roman"/>
                <w:sz w:val="24"/>
                <w:szCs w:val="24"/>
              </w:rPr>
            </w:pPr>
            <w:r w:rsidRPr="00FA6681">
              <w:rPr>
                <w:rFonts w:cs="Times New Roman"/>
                <w:sz w:val="24"/>
                <w:szCs w:val="24"/>
              </w:rPr>
              <w:t>Grįžtamasis ryšys ir skaidrumas</w:t>
            </w:r>
          </w:p>
        </w:tc>
        <w:tc>
          <w:tcPr>
            <w:tcW w:w="2944" w:type="dxa"/>
          </w:tcPr>
          <w:p w:rsidR="00860F37" w:rsidRPr="00FA6681" w:rsidRDefault="002A220E" w:rsidP="00FA6681">
            <w:pPr>
              <w:jc w:val="both"/>
              <w:rPr>
                <w:rFonts w:cs="Times New Roman"/>
                <w:sz w:val="24"/>
                <w:szCs w:val="24"/>
              </w:rPr>
            </w:pPr>
            <w:r w:rsidRPr="00FA6681">
              <w:rPr>
                <w:rFonts w:cs="Times New Roman"/>
                <w:sz w:val="24"/>
                <w:szCs w:val="24"/>
              </w:rPr>
              <w:t>Taikyti principą „Išgirdome – aptarėme – nusprendėme – informuojame“; viešinti svarbiausius sprendimus ir jų įgyvendinimą.</w:t>
            </w:r>
          </w:p>
        </w:tc>
        <w:tc>
          <w:tcPr>
            <w:tcW w:w="3402" w:type="dxa"/>
          </w:tcPr>
          <w:p w:rsidR="00860F37" w:rsidRPr="00FA6681" w:rsidRDefault="002A220E" w:rsidP="00FA6681">
            <w:pPr>
              <w:jc w:val="both"/>
              <w:rPr>
                <w:rFonts w:cs="Times New Roman"/>
                <w:sz w:val="24"/>
                <w:szCs w:val="24"/>
              </w:rPr>
            </w:pPr>
            <w:r w:rsidRPr="00FA6681">
              <w:rPr>
                <w:rFonts w:cs="Times New Roman"/>
                <w:sz w:val="24"/>
                <w:szCs w:val="24"/>
              </w:rPr>
              <w:t>Bendruomenė aiškiau mato savo nuomonės ir sprendimų ryšį.</w:t>
            </w:r>
          </w:p>
        </w:tc>
        <w:tc>
          <w:tcPr>
            <w:tcW w:w="1240" w:type="dxa"/>
          </w:tcPr>
          <w:p w:rsidR="00860F37" w:rsidRPr="00FA6681" w:rsidRDefault="002A220E" w:rsidP="00FA6681">
            <w:pPr>
              <w:jc w:val="both"/>
              <w:rPr>
                <w:rFonts w:cs="Times New Roman"/>
                <w:sz w:val="24"/>
                <w:szCs w:val="24"/>
              </w:rPr>
            </w:pPr>
            <w:r w:rsidRPr="00FA6681">
              <w:rPr>
                <w:rFonts w:cs="Times New Roman"/>
                <w:sz w:val="24"/>
                <w:szCs w:val="24"/>
              </w:rPr>
              <w:t>Nuolat</w:t>
            </w:r>
          </w:p>
        </w:tc>
      </w:tr>
      <w:tr w:rsidR="00860F37" w:rsidRPr="00FA6681" w:rsidTr="002A220E">
        <w:trPr>
          <w:jc w:val="center"/>
        </w:trPr>
        <w:tc>
          <w:tcPr>
            <w:tcW w:w="2158" w:type="dxa"/>
          </w:tcPr>
          <w:p w:rsidR="00860F37" w:rsidRPr="00FA6681" w:rsidRDefault="002A220E" w:rsidP="00FA6681">
            <w:pPr>
              <w:jc w:val="both"/>
              <w:rPr>
                <w:rFonts w:cs="Times New Roman"/>
                <w:sz w:val="24"/>
                <w:szCs w:val="24"/>
              </w:rPr>
            </w:pPr>
            <w:r w:rsidRPr="00FA6681">
              <w:rPr>
                <w:rFonts w:cs="Times New Roman"/>
                <w:sz w:val="24"/>
                <w:szCs w:val="24"/>
              </w:rPr>
              <w:t>Bendruomenės įtraukimas</w:t>
            </w:r>
          </w:p>
        </w:tc>
        <w:tc>
          <w:tcPr>
            <w:tcW w:w="2944" w:type="dxa"/>
          </w:tcPr>
          <w:p w:rsidR="00860F37" w:rsidRPr="00FA6681" w:rsidRDefault="002A220E" w:rsidP="00FA6681">
            <w:pPr>
              <w:jc w:val="both"/>
              <w:rPr>
                <w:rFonts w:cs="Times New Roman"/>
                <w:sz w:val="24"/>
                <w:szCs w:val="24"/>
              </w:rPr>
            </w:pPr>
            <w:r w:rsidRPr="00FA6681">
              <w:rPr>
                <w:rFonts w:cs="Times New Roman"/>
                <w:sz w:val="24"/>
                <w:szCs w:val="24"/>
              </w:rPr>
              <w:t>Sudaryti galimybes reguliariai teikti idėjas ir pasiūlymus, organizuoti temines apklausas ir diskusijas.</w:t>
            </w:r>
          </w:p>
        </w:tc>
        <w:tc>
          <w:tcPr>
            <w:tcW w:w="3402" w:type="dxa"/>
          </w:tcPr>
          <w:p w:rsidR="00860F37" w:rsidRPr="00FA6681" w:rsidRDefault="002A220E" w:rsidP="00FA6681">
            <w:pPr>
              <w:jc w:val="both"/>
              <w:rPr>
                <w:rFonts w:cs="Times New Roman"/>
                <w:sz w:val="24"/>
                <w:szCs w:val="24"/>
              </w:rPr>
            </w:pPr>
            <w:r w:rsidRPr="00FA6681">
              <w:rPr>
                <w:rFonts w:cs="Times New Roman"/>
                <w:sz w:val="24"/>
                <w:szCs w:val="24"/>
              </w:rPr>
              <w:t>Didesnis darbuotojų ir tėvų dalyvavimas veiklos tobulinime.</w:t>
            </w:r>
          </w:p>
        </w:tc>
        <w:tc>
          <w:tcPr>
            <w:tcW w:w="1240" w:type="dxa"/>
          </w:tcPr>
          <w:p w:rsidR="00860F37" w:rsidRPr="00FA6681" w:rsidRDefault="002A220E" w:rsidP="00FA6681">
            <w:pPr>
              <w:jc w:val="both"/>
              <w:rPr>
                <w:rFonts w:cs="Times New Roman"/>
                <w:sz w:val="24"/>
                <w:szCs w:val="24"/>
              </w:rPr>
            </w:pPr>
            <w:r w:rsidRPr="00FA6681">
              <w:rPr>
                <w:rFonts w:cs="Times New Roman"/>
                <w:sz w:val="24"/>
                <w:szCs w:val="24"/>
              </w:rPr>
              <w:t>2026–2027 m. m.</w:t>
            </w:r>
          </w:p>
        </w:tc>
      </w:tr>
      <w:tr w:rsidR="00860F37" w:rsidRPr="00FA6681" w:rsidTr="002A220E">
        <w:trPr>
          <w:jc w:val="center"/>
        </w:trPr>
        <w:tc>
          <w:tcPr>
            <w:tcW w:w="2158" w:type="dxa"/>
          </w:tcPr>
          <w:p w:rsidR="00860F37" w:rsidRPr="00FA6681" w:rsidRDefault="002A220E" w:rsidP="00FA6681">
            <w:pPr>
              <w:jc w:val="both"/>
              <w:rPr>
                <w:rFonts w:cs="Times New Roman"/>
                <w:sz w:val="24"/>
                <w:szCs w:val="24"/>
              </w:rPr>
            </w:pPr>
            <w:r w:rsidRPr="00FA6681">
              <w:rPr>
                <w:rFonts w:cs="Times New Roman"/>
                <w:sz w:val="24"/>
                <w:szCs w:val="24"/>
              </w:rPr>
              <w:t>Atviras dialogas ir pasitikėjimas</w:t>
            </w:r>
          </w:p>
        </w:tc>
        <w:tc>
          <w:tcPr>
            <w:tcW w:w="2944" w:type="dxa"/>
          </w:tcPr>
          <w:p w:rsidR="00860F37" w:rsidRPr="00FA6681" w:rsidRDefault="002A220E" w:rsidP="00FA6681">
            <w:pPr>
              <w:jc w:val="both"/>
              <w:rPr>
                <w:rFonts w:cs="Times New Roman"/>
                <w:sz w:val="24"/>
                <w:szCs w:val="24"/>
              </w:rPr>
            </w:pPr>
            <w:r w:rsidRPr="00FA6681">
              <w:rPr>
                <w:rFonts w:cs="Times New Roman"/>
                <w:sz w:val="24"/>
                <w:szCs w:val="24"/>
              </w:rPr>
              <w:t>Organizuoti atvirus pokalbius, skatinti konstruktyvų grįžtamąjį ryšį ir iniciatyvų pripažinimą.</w:t>
            </w:r>
          </w:p>
        </w:tc>
        <w:tc>
          <w:tcPr>
            <w:tcW w:w="3402" w:type="dxa"/>
          </w:tcPr>
          <w:p w:rsidR="00860F37" w:rsidRPr="00FA6681" w:rsidRDefault="002A220E" w:rsidP="00FA6681">
            <w:pPr>
              <w:jc w:val="both"/>
              <w:rPr>
                <w:rFonts w:cs="Times New Roman"/>
                <w:sz w:val="24"/>
                <w:szCs w:val="24"/>
              </w:rPr>
            </w:pPr>
            <w:r w:rsidRPr="00FA6681">
              <w:rPr>
                <w:rFonts w:cs="Times New Roman"/>
                <w:sz w:val="24"/>
                <w:szCs w:val="24"/>
              </w:rPr>
              <w:t>Stiprėja pasitikėjimas, psichologinis saugumas ir bendradarbiavimas.</w:t>
            </w:r>
          </w:p>
        </w:tc>
        <w:tc>
          <w:tcPr>
            <w:tcW w:w="1240" w:type="dxa"/>
          </w:tcPr>
          <w:p w:rsidR="00860F37" w:rsidRPr="00FA6681" w:rsidRDefault="002A220E" w:rsidP="00FA6681">
            <w:pPr>
              <w:jc w:val="both"/>
              <w:rPr>
                <w:rFonts w:cs="Times New Roman"/>
                <w:sz w:val="24"/>
                <w:szCs w:val="24"/>
              </w:rPr>
            </w:pPr>
            <w:r w:rsidRPr="00FA6681">
              <w:rPr>
                <w:rFonts w:cs="Times New Roman"/>
                <w:sz w:val="24"/>
                <w:szCs w:val="24"/>
              </w:rPr>
              <w:t>Nuolat</w:t>
            </w:r>
          </w:p>
        </w:tc>
      </w:tr>
      <w:tr w:rsidR="00860F37" w:rsidRPr="00FA6681" w:rsidTr="002A220E">
        <w:trPr>
          <w:jc w:val="center"/>
        </w:trPr>
        <w:tc>
          <w:tcPr>
            <w:tcW w:w="2158" w:type="dxa"/>
          </w:tcPr>
          <w:p w:rsidR="00860F37" w:rsidRPr="00FA6681" w:rsidRDefault="002A220E" w:rsidP="00FA6681">
            <w:pPr>
              <w:jc w:val="both"/>
              <w:rPr>
                <w:rFonts w:cs="Times New Roman"/>
                <w:sz w:val="24"/>
                <w:szCs w:val="24"/>
              </w:rPr>
            </w:pPr>
            <w:r w:rsidRPr="00FA6681">
              <w:rPr>
                <w:rFonts w:cs="Times New Roman"/>
                <w:sz w:val="24"/>
                <w:szCs w:val="24"/>
              </w:rPr>
              <w:t>Savivaldos stiprinimas</w:t>
            </w:r>
          </w:p>
        </w:tc>
        <w:tc>
          <w:tcPr>
            <w:tcW w:w="2944" w:type="dxa"/>
          </w:tcPr>
          <w:p w:rsidR="00860F37" w:rsidRPr="00FA6681" w:rsidRDefault="002A220E" w:rsidP="00FA6681">
            <w:pPr>
              <w:jc w:val="both"/>
              <w:rPr>
                <w:rFonts w:cs="Times New Roman"/>
                <w:sz w:val="24"/>
                <w:szCs w:val="24"/>
              </w:rPr>
            </w:pPr>
            <w:r w:rsidRPr="00FA6681">
              <w:rPr>
                <w:rFonts w:cs="Times New Roman"/>
                <w:sz w:val="24"/>
                <w:szCs w:val="24"/>
              </w:rPr>
              <w:t>Reguliariai pristatyti savivaldos veiklą, atstovus, sprendimus ir rezultatus.</w:t>
            </w:r>
          </w:p>
        </w:tc>
        <w:tc>
          <w:tcPr>
            <w:tcW w:w="3402" w:type="dxa"/>
          </w:tcPr>
          <w:p w:rsidR="00860F37" w:rsidRPr="00FA6681" w:rsidRDefault="002A220E" w:rsidP="00FA6681">
            <w:pPr>
              <w:jc w:val="both"/>
              <w:rPr>
                <w:rFonts w:cs="Times New Roman"/>
                <w:sz w:val="24"/>
                <w:szCs w:val="24"/>
              </w:rPr>
            </w:pPr>
            <w:r w:rsidRPr="00FA6681">
              <w:rPr>
                <w:rFonts w:cs="Times New Roman"/>
                <w:sz w:val="24"/>
                <w:szCs w:val="24"/>
              </w:rPr>
              <w:t>Didėja savivaldos veiklos aiškumas ir matomumas.</w:t>
            </w:r>
          </w:p>
        </w:tc>
        <w:tc>
          <w:tcPr>
            <w:tcW w:w="1240" w:type="dxa"/>
          </w:tcPr>
          <w:p w:rsidR="00860F37" w:rsidRPr="00FA6681" w:rsidRDefault="002A220E" w:rsidP="00FA6681">
            <w:pPr>
              <w:jc w:val="both"/>
              <w:rPr>
                <w:rFonts w:cs="Times New Roman"/>
                <w:sz w:val="24"/>
                <w:szCs w:val="24"/>
              </w:rPr>
            </w:pPr>
            <w:r w:rsidRPr="00FA6681">
              <w:rPr>
                <w:rFonts w:cs="Times New Roman"/>
                <w:sz w:val="24"/>
                <w:szCs w:val="24"/>
              </w:rPr>
              <w:t xml:space="preserve">Ne rečiau kaip 2 </w:t>
            </w:r>
            <w:r w:rsidRPr="00FA6681">
              <w:rPr>
                <w:rFonts w:cs="Times New Roman"/>
                <w:sz w:val="24"/>
                <w:szCs w:val="24"/>
              </w:rPr>
              <w:lastRenderedPageBreak/>
              <w:t>kartus per metus</w:t>
            </w:r>
          </w:p>
        </w:tc>
      </w:tr>
      <w:tr w:rsidR="00860F37" w:rsidRPr="002A220E" w:rsidTr="002A220E">
        <w:trPr>
          <w:jc w:val="center"/>
        </w:trPr>
        <w:tc>
          <w:tcPr>
            <w:tcW w:w="2158" w:type="dxa"/>
          </w:tcPr>
          <w:p w:rsidR="00860F37" w:rsidRPr="002A220E" w:rsidRDefault="002A220E" w:rsidP="00FA6681">
            <w:pPr>
              <w:jc w:val="both"/>
              <w:rPr>
                <w:rFonts w:cs="Times New Roman"/>
                <w:sz w:val="24"/>
                <w:szCs w:val="24"/>
                <w:lang w:val="lt-LT"/>
              </w:rPr>
            </w:pPr>
            <w:r w:rsidRPr="002A220E">
              <w:rPr>
                <w:rFonts w:cs="Times New Roman"/>
                <w:sz w:val="24"/>
                <w:szCs w:val="24"/>
                <w:lang w:val="lt-LT"/>
              </w:rPr>
              <w:lastRenderedPageBreak/>
              <w:t>Bendrystė</w:t>
            </w:r>
          </w:p>
        </w:tc>
        <w:tc>
          <w:tcPr>
            <w:tcW w:w="2944" w:type="dxa"/>
          </w:tcPr>
          <w:p w:rsidR="00860F37" w:rsidRPr="002A220E" w:rsidRDefault="002A220E" w:rsidP="00FA6681">
            <w:pPr>
              <w:jc w:val="both"/>
              <w:rPr>
                <w:rFonts w:cs="Times New Roman"/>
                <w:sz w:val="24"/>
                <w:szCs w:val="24"/>
                <w:lang w:val="lt-LT"/>
              </w:rPr>
            </w:pPr>
            <w:r w:rsidRPr="002A220E">
              <w:rPr>
                <w:rFonts w:cs="Times New Roman"/>
                <w:sz w:val="24"/>
                <w:szCs w:val="24"/>
                <w:lang w:val="lt-LT"/>
              </w:rPr>
              <w:t>Organizuoti bendras profesines ir neformalias bendruomenės veiklas.</w:t>
            </w:r>
          </w:p>
        </w:tc>
        <w:tc>
          <w:tcPr>
            <w:tcW w:w="3402" w:type="dxa"/>
          </w:tcPr>
          <w:p w:rsidR="00860F37" w:rsidRPr="002A220E" w:rsidRDefault="002A220E" w:rsidP="00FA6681">
            <w:pPr>
              <w:jc w:val="both"/>
              <w:rPr>
                <w:rFonts w:cs="Times New Roman"/>
                <w:sz w:val="24"/>
                <w:szCs w:val="24"/>
                <w:lang w:val="lt-LT"/>
              </w:rPr>
            </w:pPr>
            <w:r w:rsidRPr="002A220E">
              <w:rPr>
                <w:rFonts w:cs="Times New Roman"/>
                <w:sz w:val="24"/>
                <w:szCs w:val="24"/>
                <w:lang w:val="lt-LT"/>
              </w:rPr>
              <w:t>Stiprėja tarpusavio ryšys ir bendruomeniškumas.</w:t>
            </w:r>
          </w:p>
        </w:tc>
        <w:tc>
          <w:tcPr>
            <w:tcW w:w="1240" w:type="dxa"/>
          </w:tcPr>
          <w:p w:rsidR="00860F37" w:rsidRPr="002A220E" w:rsidRDefault="002A220E" w:rsidP="00FA6681">
            <w:pPr>
              <w:jc w:val="both"/>
              <w:rPr>
                <w:rFonts w:cs="Times New Roman"/>
                <w:sz w:val="24"/>
                <w:szCs w:val="24"/>
                <w:lang w:val="lt-LT"/>
              </w:rPr>
            </w:pPr>
            <w:r w:rsidRPr="002A220E">
              <w:rPr>
                <w:rFonts w:cs="Times New Roman"/>
                <w:sz w:val="24"/>
                <w:szCs w:val="24"/>
                <w:lang w:val="lt-LT"/>
              </w:rPr>
              <w:t>2026–2027 m. m.</w:t>
            </w:r>
          </w:p>
        </w:tc>
      </w:tr>
    </w:tbl>
    <w:p w:rsidR="00860F37" w:rsidRDefault="002A220E" w:rsidP="00FA6681">
      <w:pPr>
        <w:pStyle w:val="Antrat1"/>
        <w:jc w:val="both"/>
        <w:rPr>
          <w:rFonts w:ascii="Times New Roman" w:hAnsi="Times New Roman" w:cs="Times New Roman"/>
          <w:sz w:val="24"/>
          <w:szCs w:val="24"/>
          <w:lang w:val="lt-LT"/>
        </w:rPr>
      </w:pPr>
      <w:r w:rsidRPr="002A220E">
        <w:rPr>
          <w:rFonts w:ascii="Times New Roman" w:hAnsi="Times New Roman" w:cs="Times New Roman"/>
          <w:sz w:val="24"/>
          <w:szCs w:val="24"/>
          <w:lang w:val="lt-LT"/>
        </w:rPr>
        <w:t>10. ATASKAITOS PRISTATYMAS IR TOLIMESNIS NAUDOJIMAS</w:t>
      </w:r>
    </w:p>
    <w:p w:rsidR="002A220E" w:rsidRPr="002A220E" w:rsidRDefault="002A220E" w:rsidP="002A220E">
      <w:pPr>
        <w:rPr>
          <w:lang w:val="lt-LT"/>
        </w:rPr>
      </w:pPr>
    </w:p>
    <w:p w:rsidR="00860F37" w:rsidRPr="002A220E" w:rsidRDefault="002A220E" w:rsidP="00FA6681">
      <w:pPr>
        <w:ind w:firstLine="720"/>
        <w:jc w:val="both"/>
        <w:rPr>
          <w:rFonts w:cs="Times New Roman"/>
          <w:sz w:val="24"/>
          <w:szCs w:val="24"/>
          <w:lang w:val="lt-LT"/>
        </w:rPr>
      </w:pPr>
      <w:r w:rsidRPr="002A220E">
        <w:rPr>
          <w:rFonts w:cs="Times New Roman"/>
          <w:sz w:val="24"/>
          <w:szCs w:val="24"/>
          <w:lang w:val="lt-LT"/>
        </w:rPr>
        <w:t>Ataskaita teikiama įstaigos tarybai ir pristatoma įstaigos bendruomenei. Įsivertinimo išvados ir rekomendacijos bus naudojamos planuojant 2026–2027 m. m. įstaigos veiklos tobulinimo priemones, numatant bendruomenės įtraukimo, komunikacijos, savivaldos ir besimokančios organizacijos kultūros stiprinimo veiksmus.</w:t>
      </w:r>
    </w:p>
    <w:p w:rsidR="00860F37" w:rsidRDefault="00FA6681" w:rsidP="00FA6681">
      <w:pPr>
        <w:pStyle w:val="Antrat1"/>
        <w:jc w:val="both"/>
        <w:rPr>
          <w:rFonts w:ascii="Times New Roman" w:hAnsi="Times New Roman" w:cs="Times New Roman"/>
          <w:sz w:val="24"/>
          <w:szCs w:val="24"/>
          <w:lang w:val="lt-LT"/>
        </w:rPr>
      </w:pPr>
      <w:r w:rsidRPr="002A220E">
        <w:rPr>
          <w:rFonts w:ascii="Times New Roman" w:hAnsi="Times New Roman" w:cs="Times New Roman"/>
          <w:sz w:val="24"/>
          <w:szCs w:val="24"/>
          <w:lang w:val="lt-LT"/>
        </w:rPr>
        <w:t>ATASKAITĄ PARUOŠĖ</w:t>
      </w:r>
      <w:r w:rsidR="002A220E" w:rsidRPr="002A220E">
        <w:rPr>
          <w:rFonts w:ascii="Times New Roman" w:hAnsi="Times New Roman" w:cs="Times New Roman"/>
          <w:sz w:val="24"/>
          <w:szCs w:val="24"/>
          <w:lang w:val="lt-LT"/>
        </w:rPr>
        <w:t xml:space="preserve"> ĮSIVERTINIMO DARBO GRUPĖ</w:t>
      </w:r>
    </w:p>
    <w:p w:rsidR="002A220E" w:rsidRPr="002A220E" w:rsidRDefault="002A220E" w:rsidP="002A220E">
      <w:pPr>
        <w:rPr>
          <w:lang w:val="lt-LT"/>
        </w:rPr>
      </w:pPr>
    </w:p>
    <w:p w:rsidR="00860F37" w:rsidRPr="002A220E" w:rsidRDefault="002A220E" w:rsidP="00FA6681">
      <w:pPr>
        <w:ind w:firstLine="360"/>
        <w:jc w:val="both"/>
        <w:rPr>
          <w:rFonts w:cs="Times New Roman"/>
          <w:sz w:val="24"/>
          <w:szCs w:val="24"/>
          <w:lang w:val="lt-LT"/>
        </w:rPr>
      </w:pPr>
      <w:r w:rsidRPr="002A220E">
        <w:rPr>
          <w:rFonts w:cs="Times New Roman"/>
          <w:sz w:val="24"/>
          <w:szCs w:val="24"/>
          <w:lang w:val="lt-LT"/>
        </w:rPr>
        <w:t>Pirmininkė (koordinator</w:t>
      </w:r>
      <w:r w:rsidR="00FA6681" w:rsidRPr="002A220E">
        <w:rPr>
          <w:rFonts w:cs="Times New Roman"/>
          <w:sz w:val="24"/>
          <w:szCs w:val="24"/>
          <w:lang w:val="lt-LT"/>
        </w:rPr>
        <w:t xml:space="preserve">ė): Irena </w:t>
      </w:r>
      <w:proofErr w:type="spellStart"/>
      <w:r w:rsidR="00FA6681" w:rsidRPr="002A220E">
        <w:rPr>
          <w:rFonts w:cs="Times New Roman"/>
          <w:sz w:val="24"/>
          <w:szCs w:val="24"/>
          <w:lang w:val="lt-LT"/>
        </w:rPr>
        <w:t>Lisovskienė</w:t>
      </w:r>
      <w:proofErr w:type="spellEnd"/>
      <w:r w:rsidR="00FA6681" w:rsidRPr="002A220E">
        <w:rPr>
          <w:rFonts w:cs="Times New Roman"/>
          <w:sz w:val="24"/>
          <w:szCs w:val="24"/>
          <w:lang w:val="lt-LT"/>
        </w:rPr>
        <w:t xml:space="preserve">, l. e. p. </w:t>
      </w:r>
      <w:r w:rsidRPr="002A220E">
        <w:rPr>
          <w:rFonts w:cs="Times New Roman"/>
          <w:sz w:val="24"/>
          <w:szCs w:val="24"/>
          <w:lang w:val="lt-LT"/>
        </w:rPr>
        <w:t>direktoriaus</w:t>
      </w:r>
      <w:r w:rsidR="00FA6681" w:rsidRPr="002A220E">
        <w:rPr>
          <w:rFonts w:cs="Times New Roman"/>
          <w:sz w:val="24"/>
          <w:szCs w:val="24"/>
          <w:lang w:val="lt-LT"/>
        </w:rPr>
        <w:t xml:space="preserve"> pavaduotoja ugdymui</w:t>
      </w:r>
      <w:r w:rsidRPr="002A220E">
        <w:rPr>
          <w:rFonts w:cs="Times New Roman"/>
          <w:sz w:val="24"/>
          <w:szCs w:val="24"/>
          <w:lang w:val="lt-LT"/>
        </w:rPr>
        <w:t>, socialinė pedagogė.</w:t>
      </w:r>
    </w:p>
    <w:p w:rsidR="00860F37" w:rsidRPr="002A220E" w:rsidRDefault="002A220E" w:rsidP="00FA6681">
      <w:pPr>
        <w:ind w:firstLine="360"/>
        <w:jc w:val="both"/>
        <w:rPr>
          <w:rFonts w:cs="Times New Roman"/>
          <w:sz w:val="24"/>
          <w:szCs w:val="24"/>
          <w:lang w:val="lt-LT"/>
        </w:rPr>
      </w:pPr>
      <w:r w:rsidRPr="002A220E">
        <w:rPr>
          <w:rFonts w:cs="Times New Roman"/>
          <w:sz w:val="24"/>
          <w:szCs w:val="24"/>
          <w:lang w:val="lt-LT"/>
        </w:rPr>
        <w:t>Nariai:</w:t>
      </w:r>
      <w:r w:rsidR="00FA6681" w:rsidRPr="002A220E">
        <w:rPr>
          <w:rFonts w:cs="Times New Roman"/>
          <w:sz w:val="24"/>
          <w:szCs w:val="24"/>
          <w:lang w:val="lt-LT"/>
        </w:rPr>
        <w:t xml:space="preserve"> vyr</w:t>
      </w:r>
      <w:r w:rsidR="004F1ADB">
        <w:rPr>
          <w:rFonts w:cs="Times New Roman"/>
          <w:sz w:val="24"/>
          <w:szCs w:val="24"/>
          <w:lang w:val="lt-LT"/>
        </w:rPr>
        <w:t>.</w:t>
      </w:r>
      <w:r w:rsidR="00FA6681" w:rsidRPr="002A220E">
        <w:rPr>
          <w:rFonts w:cs="Times New Roman"/>
          <w:sz w:val="24"/>
          <w:szCs w:val="24"/>
          <w:lang w:val="lt-LT"/>
        </w:rPr>
        <w:t xml:space="preserve"> mokytojos </w:t>
      </w:r>
      <w:r w:rsidRPr="002A220E">
        <w:rPr>
          <w:rFonts w:cs="Times New Roman"/>
          <w:sz w:val="24"/>
          <w:szCs w:val="24"/>
          <w:lang w:val="lt-LT"/>
        </w:rPr>
        <w:t xml:space="preserve">Diana </w:t>
      </w:r>
      <w:proofErr w:type="spellStart"/>
      <w:r w:rsidRPr="002A220E">
        <w:rPr>
          <w:rFonts w:cs="Times New Roman"/>
          <w:sz w:val="24"/>
          <w:szCs w:val="24"/>
          <w:lang w:val="lt-LT"/>
        </w:rPr>
        <w:t>Dovkša</w:t>
      </w:r>
      <w:proofErr w:type="spellEnd"/>
      <w:r w:rsidRPr="002A220E">
        <w:rPr>
          <w:rFonts w:cs="Times New Roman"/>
          <w:sz w:val="24"/>
          <w:szCs w:val="24"/>
          <w:lang w:val="lt-LT"/>
        </w:rPr>
        <w:t xml:space="preserve"> </w:t>
      </w:r>
      <w:r w:rsidR="00FA6681" w:rsidRPr="002A220E">
        <w:rPr>
          <w:rFonts w:cs="Times New Roman"/>
          <w:sz w:val="24"/>
          <w:szCs w:val="24"/>
          <w:lang w:val="lt-LT"/>
        </w:rPr>
        <w:t>ir</w:t>
      </w:r>
      <w:r w:rsidRPr="002A220E">
        <w:rPr>
          <w:rFonts w:cs="Times New Roman"/>
          <w:sz w:val="24"/>
          <w:szCs w:val="24"/>
          <w:lang w:val="lt-LT"/>
        </w:rPr>
        <w:t xml:space="preserve"> </w:t>
      </w:r>
      <w:r w:rsidR="00FA6681" w:rsidRPr="002A220E">
        <w:rPr>
          <w:rFonts w:cs="Times New Roman"/>
          <w:sz w:val="24"/>
          <w:szCs w:val="24"/>
          <w:lang w:val="lt-LT"/>
        </w:rPr>
        <w:t xml:space="preserve"> </w:t>
      </w:r>
      <w:r w:rsidRPr="002A220E">
        <w:rPr>
          <w:rFonts w:cs="Times New Roman"/>
          <w:sz w:val="24"/>
          <w:szCs w:val="24"/>
          <w:lang w:val="lt-LT"/>
        </w:rPr>
        <w:t xml:space="preserve">Regina </w:t>
      </w:r>
      <w:proofErr w:type="spellStart"/>
      <w:r w:rsidRPr="002A220E">
        <w:rPr>
          <w:rFonts w:cs="Times New Roman"/>
          <w:sz w:val="24"/>
          <w:szCs w:val="24"/>
          <w:lang w:val="lt-LT"/>
        </w:rPr>
        <w:t>Chont</w:t>
      </w:r>
      <w:proofErr w:type="spellEnd"/>
    </w:p>
    <w:p w:rsidR="00860F37" w:rsidRPr="002A220E" w:rsidRDefault="002A220E" w:rsidP="00FA6681">
      <w:pPr>
        <w:ind w:firstLine="360"/>
        <w:jc w:val="both"/>
        <w:rPr>
          <w:rFonts w:cs="Times New Roman"/>
          <w:sz w:val="24"/>
          <w:szCs w:val="24"/>
          <w:lang w:val="lt-LT"/>
        </w:rPr>
      </w:pPr>
      <w:r w:rsidRPr="002A220E">
        <w:rPr>
          <w:rFonts w:cs="Times New Roman"/>
          <w:sz w:val="24"/>
          <w:szCs w:val="24"/>
          <w:lang w:val="lt-LT"/>
        </w:rPr>
        <w:t>Ataskaitos parengimo data: 2026 m. rugpjūčio 26 d.</w:t>
      </w:r>
      <w:bookmarkStart w:id="0" w:name="_GoBack"/>
      <w:bookmarkEnd w:id="0"/>
    </w:p>
    <w:sectPr w:rsidR="00860F37" w:rsidRPr="002A220E"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53E00AFB"/>
    <w:multiLevelType w:val="hybridMultilevel"/>
    <w:tmpl w:val="D81ADD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90658D"/>
    <w:multiLevelType w:val="hybridMultilevel"/>
    <w:tmpl w:val="086ECB1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17511C"/>
    <w:rsid w:val="0029639D"/>
    <w:rsid w:val="002A220E"/>
    <w:rsid w:val="00326F90"/>
    <w:rsid w:val="004F1ADB"/>
    <w:rsid w:val="00591F0B"/>
    <w:rsid w:val="00860F37"/>
    <w:rsid w:val="00AA1D8D"/>
    <w:rsid w:val="00B47730"/>
    <w:rsid w:val="00CB0664"/>
    <w:rsid w:val="00FA66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1498EC"/>
  <w14:defaultImageDpi w14:val="300"/>
  <w15:docId w15:val="{945D3A1B-4463-4E7A-B01F-9451176C1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C693F"/>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ebesliotekstas">
    <w:name w:val="Balloon Text"/>
    <w:basedOn w:val="prastasis"/>
    <w:link w:val="DebesliotekstasDiagrama"/>
    <w:uiPriority w:val="99"/>
    <w:semiHidden/>
    <w:unhideWhenUsed/>
    <w:rsid w:val="00591F0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91F0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20BAA6-0C93-4F9E-BE36-B1EFB1417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5</Pages>
  <Words>1395</Words>
  <Characters>7953</Characters>
  <Application>Microsoft Office Word</Application>
  <DocSecurity>0</DocSecurity>
  <Lines>66</Lines>
  <Paragraphs>18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9330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Pavaduotoja</cp:lastModifiedBy>
  <cp:revision>5</cp:revision>
  <cp:lastPrinted>2026-08-27T04:44:00Z</cp:lastPrinted>
  <dcterms:created xsi:type="dcterms:W3CDTF">2026-08-26T17:34:00Z</dcterms:created>
  <dcterms:modified xsi:type="dcterms:W3CDTF">2026-09-14T13:55:00Z</dcterms:modified>
  <cp:category/>
</cp:coreProperties>
</file>